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b/>
          <w:b/>
          <w:sz w:val="28"/>
          <w:szCs w:val="28"/>
        </w:rPr>
      </w:pPr>
      <w:r>
        <w:rPr>
          <w:b/>
          <w:sz w:val="28"/>
          <w:szCs w:val="28"/>
        </w:rPr>
      </w:r>
    </w:p>
    <w:p>
      <w:pPr>
        <w:pStyle w:val="Normal"/>
        <w:spacing w:before="0" w:after="0"/>
        <w:jc w:val="center"/>
        <w:rPr/>
      </w:pPr>
      <w:r>
        <w:rPr>
          <w:b/>
          <w:sz w:val="28"/>
          <w:szCs w:val="28"/>
        </w:rPr>
        <w:t xml:space="preserve">Association de Lutte Contre les Inondations à </w:t>
      </w:r>
      <w:r>
        <w:rPr>
          <w:b/>
          <w:sz w:val="28"/>
          <w:szCs w:val="28"/>
          <w:shd w:fill="9999FF" w:val="clear"/>
        </w:rPr>
        <w:t>………………...…</w:t>
      </w:r>
      <w:r>
        <w:rPr>
          <w:b/>
          <w:sz w:val="28"/>
          <w:szCs w:val="28"/>
        </w:rPr>
        <w:t>. (A.L.C.I.</w:t>
      </w:r>
      <w:r>
        <w:rPr>
          <w:b/>
          <w:sz w:val="28"/>
          <w:szCs w:val="28"/>
          <w:shd w:fill="9999FF" w:val="clear"/>
        </w:rPr>
        <w:t>….</w:t>
      </w:r>
      <w:r>
        <w:rPr>
          <w:b/>
          <w:sz w:val="28"/>
          <w:szCs w:val="28"/>
        </w:rPr>
        <w:t>)</w:t>
      </w:r>
    </w:p>
    <w:p>
      <w:pPr>
        <w:pStyle w:val="Normal"/>
        <w:spacing w:before="0" w:after="0"/>
        <w:jc w:val="center"/>
        <w:rPr/>
      </w:pPr>
      <w:r>
        <w:rPr>
          <w:sz w:val="24"/>
          <w:szCs w:val="24"/>
        </w:rPr>
        <w:t>Association déclarée régie par la loi du 1</w:t>
      </w:r>
      <w:r>
        <w:rPr>
          <w:sz w:val="24"/>
          <w:szCs w:val="24"/>
          <w:vertAlign w:val="superscript"/>
        </w:rPr>
        <w:t>er</w:t>
      </w:r>
      <w:r>
        <w:rPr>
          <w:sz w:val="24"/>
          <w:szCs w:val="24"/>
        </w:rPr>
        <w:t xml:space="preserve"> Juillet 1901 et </w:t>
      </w:r>
      <w:r>
        <w:rPr>
          <w:sz w:val="24"/>
          <w:szCs w:val="24"/>
        </w:rPr>
        <w:t>le</w:t>
      </w:r>
      <w:r>
        <w:rPr>
          <w:sz w:val="24"/>
          <w:szCs w:val="24"/>
        </w:rPr>
        <w:t xml:space="preserve"> décret du 16 août 1901</w:t>
      </w:r>
    </w:p>
    <w:p>
      <w:pPr>
        <w:pStyle w:val="Normal"/>
        <w:spacing w:before="0" w:after="0"/>
        <w:jc w:val="center"/>
        <w:rPr>
          <w:b/>
          <w:b/>
          <w:sz w:val="28"/>
          <w:szCs w:val="28"/>
          <w:u w:val="single"/>
        </w:rPr>
      </w:pPr>
      <w:r>
        <w:rPr>
          <w:b/>
          <w:sz w:val="28"/>
          <w:szCs w:val="28"/>
          <w:u w:val="single"/>
        </w:rPr>
      </w:r>
    </w:p>
    <w:p>
      <w:pPr>
        <w:pStyle w:val="Normal"/>
        <w:spacing w:before="0" w:after="0"/>
        <w:jc w:val="center"/>
        <w:rPr>
          <w:b/>
          <w:b/>
          <w:sz w:val="28"/>
          <w:szCs w:val="28"/>
          <w:u w:val="single"/>
        </w:rPr>
      </w:pPr>
      <w:r>
        <w:rPr>
          <w:b/>
          <w:sz w:val="28"/>
          <w:szCs w:val="28"/>
          <w:u w:val="single"/>
        </w:rPr>
      </w:r>
    </w:p>
    <w:p>
      <w:pPr>
        <w:pStyle w:val="Normal"/>
        <w:spacing w:before="0" w:after="0"/>
        <w:jc w:val="center"/>
        <w:rPr/>
      </w:pPr>
      <w:r>
        <w:rPr>
          <w:b/>
          <w:sz w:val="28"/>
          <w:szCs w:val="28"/>
          <w:u w:val="single"/>
        </w:rPr>
        <w:t>STATUTS</w:t>
      </w:r>
    </w:p>
    <w:p>
      <w:pPr>
        <w:pStyle w:val="Normal"/>
        <w:spacing w:before="0" w:after="0"/>
        <w:jc w:val="center"/>
        <w:rPr>
          <w:sz w:val="24"/>
          <w:szCs w:val="24"/>
        </w:rPr>
      </w:pPr>
      <w:r>
        <w:rPr>
          <w:sz w:val="24"/>
          <w:szCs w:val="24"/>
        </w:rPr>
      </w:r>
    </w:p>
    <w:p>
      <w:pPr>
        <w:pStyle w:val="Normal"/>
        <w:spacing w:before="0" w:after="0"/>
        <w:jc w:val="center"/>
        <w:rPr>
          <w:sz w:val="24"/>
          <w:szCs w:val="24"/>
          <w:u w:val="single"/>
        </w:rPr>
      </w:pPr>
      <w:r>
        <w:rPr>
          <w:b/>
          <w:i/>
          <w:sz w:val="24"/>
          <w:szCs w:val="24"/>
          <w:u w:val="single"/>
        </w:rPr>
        <w:t>I : Titre et déclaration fondamentale.</w:t>
      </w:r>
    </w:p>
    <w:p>
      <w:pPr>
        <w:pStyle w:val="Normal"/>
        <w:spacing w:before="0" w:after="0"/>
        <w:jc w:val="center"/>
        <w:rPr>
          <w:sz w:val="24"/>
          <w:szCs w:val="24"/>
          <w:u w:val="single"/>
        </w:rPr>
      </w:pPr>
      <w:r>
        <w:rPr>
          <w:sz w:val="24"/>
          <w:szCs w:val="24"/>
          <w:u w:val="single"/>
        </w:rPr>
      </w:r>
    </w:p>
    <w:p>
      <w:pPr>
        <w:pStyle w:val="Normal"/>
        <w:spacing w:before="0" w:after="0"/>
        <w:rPr/>
      </w:pPr>
      <w:r>
        <w:rPr>
          <w:sz w:val="24"/>
          <w:szCs w:val="24"/>
          <w:u w:val="single"/>
        </w:rPr>
        <w:t>Article 1 : Titre de l’association.</w:t>
      </w:r>
    </w:p>
    <w:p>
      <w:pPr>
        <w:pStyle w:val="Normal"/>
        <w:spacing w:before="0" w:after="0"/>
        <w:rPr>
          <w:sz w:val="24"/>
          <w:szCs w:val="24"/>
        </w:rPr>
      </w:pPr>
      <w:r>
        <w:rPr>
          <w:sz w:val="24"/>
          <w:szCs w:val="24"/>
        </w:rPr>
      </w:r>
    </w:p>
    <w:p>
      <w:pPr>
        <w:pStyle w:val="Normal"/>
        <w:spacing w:before="0" w:after="0"/>
        <w:rPr/>
      </w:pPr>
      <w:r>
        <w:rPr>
          <w:sz w:val="24"/>
          <w:szCs w:val="24"/>
        </w:rPr>
        <w:t>Il est constitué entre les adhérents aux présents statuts une association régie par la loi du 1</w:t>
      </w:r>
      <w:r>
        <w:rPr>
          <w:sz w:val="24"/>
          <w:szCs w:val="24"/>
          <w:vertAlign w:val="superscript"/>
        </w:rPr>
        <w:t>er</w:t>
      </w:r>
      <w:r>
        <w:rPr>
          <w:sz w:val="24"/>
          <w:szCs w:val="24"/>
        </w:rPr>
        <w:t xml:space="preserve"> Juillet 1901 et le décret du 16 août 1901, ayant pour titre « Association de Lutte Contre les Inondations à </w:t>
      </w:r>
      <w:r>
        <w:rPr>
          <w:sz w:val="24"/>
          <w:szCs w:val="24"/>
          <w:shd w:fill="9999FF" w:val="clear"/>
        </w:rPr>
        <w:t>…………………………….</w:t>
      </w:r>
      <w:r>
        <w:rPr>
          <w:sz w:val="24"/>
          <w:szCs w:val="24"/>
        </w:rPr>
        <w:t> » (A.L.C.I.</w:t>
      </w:r>
      <w:r>
        <w:rPr>
          <w:sz w:val="24"/>
          <w:szCs w:val="24"/>
          <w:shd w:fill="9999FF" w:val="clear"/>
        </w:rPr>
        <w:t>…..</w:t>
      </w:r>
      <w:r>
        <w:rPr>
          <w:sz w:val="24"/>
          <w:szCs w:val="24"/>
        </w:rPr>
        <w:t>).</w:t>
      </w:r>
    </w:p>
    <w:p>
      <w:pPr>
        <w:pStyle w:val="Normal"/>
        <w:spacing w:before="0" w:after="0"/>
        <w:rPr>
          <w:sz w:val="24"/>
          <w:szCs w:val="24"/>
        </w:rPr>
      </w:pPr>
      <w:r>
        <w:rPr>
          <w:sz w:val="24"/>
          <w:szCs w:val="24"/>
        </w:rPr>
      </w:r>
    </w:p>
    <w:p>
      <w:pPr>
        <w:pStyle w:val="Normal"/>
        <w:spacing w:before="0" w:after="0"/>
        <w:rPr/>
      </w:pPr>
      <w:r>
        <w:rPr>
          <w:sz w:val="24"/>
          <w:szCs w:val="24"/>
          <w:u w:val="single"/>
        </w:rPr>
        <w:t>Article 2 : Principe fondamental.</w:t>
      </w:r>
    </w:p>
    <w:p>
      <w:pPr>
        <w:pStyle w:val="Normal"/>
        <w:spacing w:before="0" w:after="0"/>
        <w:rPr>
          <w:sz w:val="24"/>
          <w:szCs w:val="24"/>
          <w:u w:val="single"/>
        </w:rPr>
      </w:pPr>
      <w:r>
        <w:rPr>
          <w:sz w:val="24"/>
          <w:szCs w:val="24"/>
          <w:u w:val="single"/>
        </w:rPr>
      </w:r>
    </w:p>
    <w:p>
      <w:pPr>
        <w:pStyle w:val="Normal"/>
        <w:spacing w:before="0" w:after="0"/>
        <w:rPr>
          <w:sz w:val="24"/>
          <w:szCs w:val="24"/>
          <w:u w:val="single"/>
        </w:rPr>
      </w:pPr>
      <w:r>
        <w:rPr>
          <w:sz w:val="24"/>
          <w:szCs w:val="24"/>
        </w:rPr>
        <w:t>L’association est basée sur le principe fondamental du bénévolat, seul l’intérêt commun doit guider son action, en dehors de toute tendance politique, corporative ou confessionnelle.</w:t>
      </w:r>
    </w:p>
    <w:p>
      <w:pPr>
        <w:pStyle w:val="Normal"/>
        <w:spacing w:before="0" w:after="0"/>
        <w:rPr>
          <w:sz w:val="24"/>
          <w:szCs w:val="24"/>
          <w:u w:val="single"/>
        </w:rPr>
      </w:pPr>
      <w:r>
        <w:rPr>
          <w:sz w:val="24"/>
          <w:szCs w:val="24"/>
          <w:u w:val="single"/>
        </w:rPr>
      </w:r>
    </w:p>
    <w:p>
      <w:pPr>
        <w:pStyle w:val="Normal"/>
        <w:spacing w:before="0" w:after="0"/>
        <w:jc w:val="center"/>
        <w:rPr>
          <w:b/>
          <w:b/>
          <w:i/>
          <w:i/>
          <w:sz w:val="24"/>
          <w:szCs w:val="24"/>
          <w:u w:val="single"/>
        </w:rPr>
      </w:pPr>
      <w:r>
        <w:rPr>
          <w:b/>
          <w:i/>
          <w:sz w:val="24"/>
          <w:szCs w:val="24"/>
          <w:u w:val="single"/>
        </w:rPr>
        <w:t>II : But – Durée – Siège social – Moyens d’action.</w:t>
      </w:r>
    </w:p>
    <w:p>
      <w:pPr>
        <w:pStyle w:val="Normal"/>
        <w:spacing w:before="0" w:after="0"/>
        <w:rPr>
          <w:sz w:val="24"/>
          <w:szCs w:val="24"/>
          <w:u w:val="single"/>
        </w:rPr>
      </w:pPr>
      <w:r>
        <w:rPr>
          <w:sz w:val="24"/>
          <w:szCs w:val="24"/>
          <w:u w:val="single"/>
        </w:rPr>
      </w:r>
    </w:p>
    <w:p>
      <w:pPr>
        <w:pStyle w:val="Normal"/>
        <w:spacing w:before="0" w:after="0"/>
        <w:rPr>
          <w:sz w:val="24"/>
          <w:szCs w:val="24"/>
          <w:u w:val="single"/>
        </w:rPr>
      </w:pPr>
      <w:r>
        <w:rPr>
          <w:sz w:val="24"/>
          <w:szCs w:val="24"/>
          <w:u w:val="single"/>
        </w:rPr>
        <w:t>Article 3 : But de l’association.</w:t>
      </w:r>
    </w:p>
    <w:p>
      <w:pPr>
        <w:pStyle w:val="Normal"/>
        <w:spacing w:before="0" w:after="0"/>
        <w:rPr>
          <w:sz w:val="24"/>
          <w:szCs w:val="24"/>
        </w:rPr>
      </w:pPr>
      <w:r>
        <w:rPr>
          <w:sz w:val="24"/>
          <w:szCs w:val="24"/>
        </w:rPr>
      </w:r>
    </w:p>
    <w:p>
      <w:pPr>
        <w:pStyle w:val="Normal"/>
        <w:spacing w:before="0" w:after="0"/>
        <w:rPr>
          <w:sz w:val="24"/>
          <w:szCs w:val="24"/>
        </w:rPr>
      </w:pPr>
      <w:r>
        <w:rPr>
          <w:sz w:val="24"/>
          <w:szCs w:val="24"/>
        </w:rPr>
        <w:t>Elle a pour but :</w:t>
      </w:r>
    </w:p>
    <w:p>
      <w:pPr>
        <w:pStyle w:val="ListParagraph"/>
        <w:numPr>
          <w:ilvl w:val="0"/>
          <w:numId w:val="2"/>
        </w:numPr>
        <w:spacing w:before="0" w:after="0"/>
        <w:contextualSpacing/>
        <w:rPr>
          <w:sz w:val="24"/>
          <w:szCs w:val="24"/>
        </w:rPr>
      </w:pPr>
      <w:r>
        <w:rPr>
          <w:sz w:val="24"/>
          <w:szCs w:val="24"/>
        </w:rPr>
        <w:t>De lutter contre les inondations et leurs effets sous toutes leurs formes, notamment les crues, les submersions, les remontrés de nappes d’eau souterraines, les ruissellements, les coulées de boue.</w:t>
      </w:r>
    </w:p>
    <w:p>
      <w:pPr>
        <w:pStyle w:val="ListParagraph"/>
        <w:numPr>
          <w:ilvl w:val="0"/>
          <w:numId w:val="2"/>
        </w:numPr>
        <w:spacing w:before="0" w:after="0"/>
        <w:contextualSpacing/>
        <w:rPr/>
      </w:pPr>
      <w:r>
        <w:rPr>
          <w:sz w:val="24"/>
          <w:szCs w:val="24"/>
        </w:rPr>
        <w:t>De défendre les intérêts des populations concernées par les inondations et des victimes directes et indirectes de celles-ci.</w:t>
      </w:r>
    </w:p>
    <w:p>
      <w:pPr>
        <w:pStyle w:val="ListParagraph"/>
        <w:numPr>
          <w:ilvl w:val="0"/>
          <w:numId w:val="0"/>
        </w:numPr>
        <w:spacing w:before="0" w:after="0"/>
        <w:ind w:left="720" w:hanging="0"/>
        <w:contextualSpacing/>
        <w:rPr>
          <w:sz w:val="24"/>
          <w:szCs w:val="24"/>
          <w:u w:val="single"/>
        </w:rPr>
      </w:pPr>
      <w:r>
        <w:rPr>
          <w:sz w:val="24"/>
          <w:szCs w:val="24"/>
          <w:u w:val="single"/>
        </w:rPr>
      </w:r>
    </w:p>
    <w:p>
      <w:pPr>
        <w:pStyle w:val="Normal"/>
        <w:spacing w:before="0" w:after="0"/>
        <w:rPr>
          <w:sz w:val="24"/>
          <w:szCs w:val="24"/>
          <w:u w:val="single"/>
        </w:rPr>
      </w:pPr>
      <w:r>
        <w:rPr>
          <w:sz w:val="24"/>
          <w:szCs w:val="24"/>
          <w:u w:val="single"/>
        </w:rPr>
        <w:t>Article 4 : Siège social.</w:t>
      </w:r>
    </w:p>
    <w:p>
      <w:pPr>
        <w:pStyle w:val="Normal"/>
        <w:spacing w:before="0" w:after="0"/>
        <w:rPr>
          <w:sz w:val="24"/>
          <w:szCs w:val="24"/>
        </w:rPr>
      </w:pPr>
      <w:r>
        <w:rPr>
          <w:sz w:val="24"/>
          <w:szCs w:val="24"/>
        </w:rPr>
      </w:r>
    </w:p>
    <w:p>
      <w:pPr>
        <w:pStyle w:val="Normal"/>
        <w:spacing w:before="0" w:after="0"/>
        <w:rPr/>
      </w:pPr>
      <w:r>
        <w:rPr>
          <w:sz w:val="24"/>
          <w:szCs w:val="24"/>
        </w:rPr>
        <w:t xml:space="preserve">Le siège social est fixé au </w:t>
      </w:r>
      <w:r>
        <w:rPr>
          <w:sz w:val="24"/>
          <w:szCs w:val="24"/>
          <w:shd w:fill="9999FF" w:val="clear"/>
        </w:rPr>
        <w:t xml:space="preserve">…………………………………………………………………………………………………….... </w:t>
      </w:r>
      <w:r>
        <w:rPr>
          <w:sz w:val="24"/>
          <w:szCs w:val="24"/>
        </w:rPr>
        <w:t>Il est transférable par décision du Conseil d’administration.</w:t>
      </w:r>
    </w:p>
    <w:p>
      <w:pPr>
        <w:pStyle w:val="Normal"/>
        <w:spacing w:before="0" w:after="0"/>
        <w:rPr>
          <w:sz w:val="24"/>
          <w:szCs w:val="24"/>
        </w:rPr>
      </w:pPr>
      <w:r>
        <w:rPr>
          <w:sz w:val="24"/>
          <w:szCs w:val="24"/>
        </w:rPr>
      </w:r>
    </w:p>
    <w:p>
      <w:pPr>
        <w:pStyle w:val="Normal"/>
        <w:spacing w:before="0" w:after="0"/>
        <w:rPr>
          <w:sz w:val="24"/>
          <w:szCs w:val="24"/>
          <w:u w:val="single"/>
        </w:rPr>
      </w:pPr>
      <w:r>
        <w:rPr>
          <w:sz w:val="24"/>
          <w:szCs w:val="24"/>
          <w:u w:val="single"/>
        </w:rPr>
        <w:t>Article 5 : Durée de l’association.</w:t>
      </w:r>
    </w:p>
    <w:p>
      <w:pPr>
        <w:pStyle w:val="Normal"/>
        <w:spacing w:before="0" w:after="0"/>
        <w:rPr>
          <w:sz w:val="24"/>
          <w:szCs w:val="24"/>
          <w:u w:val="single"/>
        </w:rPr>
      </w:pPr>
      <w:r>
        <w:rPr>
          <w:sz w:val="24"/>
          <w:szCs w:val="24"/>
          <w:u w:val="single"/>
        </w:rPr>
      </w:r>
    </w:p>
    <w:p>
      <w:pPr>
        <w:pStyle w:val="Normal"/>
        <w:spacing w:before="0" w:after="0"/>
        <w:rPr>
          <w:sz w:val="24"/>
          <w:szCs w:val="24"/>
        </w:rPr>
      </w:pPr>
      <w:r>
        <w:rPr>
          <w:sz w:val="24"/>
          <w:szCs w:val="24"/>
        </w:rPr>
        <w:t>La durée de l’association est illimitée.</w:t>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rPr/>
      </w:pPr>
      <w:r>
        <w:rPr>
          <w:sz w:val="24"/>
          <w:szCs w:val="24"/>
          <w:u w:val="single"/>
        </w:rPr>
        <w:t>Article 6 : Moyens d’action.</w:t>
      </w:r>
    </w:p>
    <w:p>
      <w:pPr>
        <w:pStyle w:val="Normal"/>
        <w:spacing w:before="0" w:after="0"/>
        <w:rPr>
          <w:sz w:val="24"/>
          <w:szCs w:val="24"/>
        </w:rPr>
      </w:pPr>
      <w:r>
        <w:rPr>
          <w:sz w:val="24"/>
          <w:szCs w:val="24"/>
        </w:rPr>
      </w:r>
    </w:p>
    <w:p>
      <w:pPr>
        <w:pStyle w:val="Normal"/>
        <w:spacing w:before="0" w:after="0"/>
        <w:rPr>
          <w:sz w:val="24"/>
          <w:szCs w:val="24"/>
        </w:rPr>
      </w:pPr>
      <w:r>
        <w:rPr>
          <w:sz w:val="24"/>
          <w:szCs w:val="24"/>
        </w:rPr>
        <w:t>Les moyens d’action viseront à obtenir la mise en œuvre des mesures susceptibles de réduire les effets négatifs des inondations par entre autres :</w:t>
      </w:r>
    </w:p>
    <w:p>
      <w:pPr>
        <w:pStyle w:val="ListParagraph"/>
        <w:numPr>
          <w:ilvl w:val="0"/>
          <w:numId w:val="2"/>
        </w:numPr>
        <w:spacing w:before="0" w:after="0"/>
        <w:contextualSpacing/>
        <w:rPr>
          <w:sz w:val="24"/>
          <w:szCs w:val="24"/>
        </w:rPr>
      </w:pPr>
      <w:r>
        <w:rPr>
          <w:sz w:val="24"/>
          <w:szCs w:val="24"/>
        </w:rPr>
        <w:t>La prévention et la gestion des phénomènes qui les provoquent.</w:t>
      </w:r>
    </w:p>
    <w:p>
      <w:pPr>
        <w:pStyle w:val="ListParagraph"/>
        <w:numPr>
          <w:ilvl w:val="0"/>
          <w:numId w:val="2"/>
        </w:numPr>
        <w:spacing w:before="0" w:after="0"/>
        <w:contextualSpacing/>
        <w:rPr>
          <w:sz w:val="24"/>
          <w:szCs w:val="24"/>
        </w:rPr>
      </w:pPr>
      <w:r>
        <w:rPr>
          <w:sz w:val="24"/>
          <w:szCs w:val="24"/>
        </w:rPr>
        <w:t>La réalisation des travaux visant à diminuer l’impact de ces phénomènes.</w:t>
      </w:r>
    </w:p>
    <w:p>
      <w:pPr>
        <w:pStyle w:val="ListParagraph"/>
        <w:numPr>
          <w:ilvl w:val="0"/>
          <w:numId w:val="2"/>
        </w:numPr>
        <w:spacing w:before="0" w:after="0"/>
        <w:contextualSpacing/>
        <w:rPr>
          <w:sz w:val="24"/>
          <w:szCs w:val="24"/>
        </w:rPr>
      </w:pPr>
      <w:r>
        <w:rPr>
          <w:sz w:val="24"/>
          <w:szCs w:val="24"/>
        </w:rPr>
        <w:t>La sauvegarde et la mise en sécurité des populations menacées.</w:t>
      </w:r>
    </w:p>
    <w:p>
      <w:pPr>
        <w:pStyle w:val="ListParagraph"/>
        <w:numPr>
          <w:ilvl w:val="0"/>
          <w:numId w:val="2"/>
        </w:numPr>
        <w:spacing w:before="0" w:after="0"/>
        <w:contextualSpacing/>
        <w:rPr>
          <w:sz w:val="24"/>
          <w:szCs w:val="24"/>
        </w:rPr>
      </w:pPr>
      <w:r>
        <w:rPr>
          <w:sz w:val="24"/>
          <w:szCs w:val="24"/>
        </w:rPr>
        <w:t>L’aménagement du territoire.</w:t>
      </w:r>
    </w:p>
    <w:p>
      <w:pPr>
        <w:pStyle w:val="ListParagraph"/>
        <w:numPr>
          <w:ilvl w:val="0"/>
          <w:numId w:val="2"/>
        </w:numPr>
        <w:spacing w:before="0" w:after="0"/>
        <w:contextualSpacing/>
        <w:rPr>
          <w:sz w:val="24"/>
          <w:szCs w:val="24"/>
        </w:rPr>
      </w:pPr>
      <w:r>
        <w:rPr>
          <w:sz w:val="24"/>
          <w:szCs w:val="24"/>
        </w:rPr>
        <w:t>La politique agricole.</w:t>
      </w:r>
    </w:p>
    <w:p>
      <w:pPr>
        <w:pStyle w:val="ListParagraph"/>
        <w:numPr>
          <w:ilvl w:val="0"/>
          <w:numId w:val="2"/>
        </w:numPr>
        <w:spacing w:before="0" w:after="0"/>
        <w:contextualSpacing/>
        <w:rPr>
          <w:sz w:val="24"/>
          <w:szCs w:val="24"/>
        </w:rPr>
      </w:pPr>
      <w:r>
        <w:rPr>
          <w:sz w:val="24"/>
          <w:szCs w:val="24"/>
        </w:rPr>
        <w:t>La gestion et l’entretien des cours d’eau.</w:t>
      </w:r>
    </w:p>
    <w:p>
      <w:pPr>
        <w:pStyle w:val="ListParagraph"/>
        <w:numPr>
          <w:ilvl w:val="0"/>
          <w:numId w:val="2"/>
        </w:numPr>
        <w:spacing w:before="0" w:after="0"/>
        <w:contextualSpacing/>
        <w:rPr/>
      </w:pPr>
      <w:r>
        <w:rPr>
          <w:sz w:val="24"/>
          <w:szCs w:val="24"/>
        </w:rPr>
        <w:t>L’urbanisme et ses réglementations.</w:t>
      </w:r>
    </w:p>
    <w:p>
      <w:pPr>
        <w:pStyle w:val="ListParagraph"/>
        <w:numPr>
          <w:ilvl w:val="0"/>
          <w:numId w:val="2"/>
        </w:numPr>
        <w:spacing w:before="0" w:after="0"/>
        <w:contextualSpacing/>
        <w:rPr>
          <w:sz w:val="24"/>
          <w:szCs w:val="24"/>
        </w:rPr>
      </w:pPr>
      <w:r>
        <w:rPr>
          <w:sz w:val="24"/>
          <w:szCs w:val="24"/>
        </w:rPr>
        <w:t>L’indemnisation et la défense des victimes directes ou indirectes des inondations.</w:t>
      </w:r>
    </w:p>
    <w:p>
      <w:pPr>
        <w:pStyle w:val="ListParagraph"/>
        <w:numPr>
          <w:ilvl w:val="0"/>
          <w:numId w:val="2"/>
        </w:numPr>
        <w:spacing w:before="0" w:after="0"/>
        <w:contextualSpacing/>
        <w:rPr>
          <w:sz w:val="24"/>
          <w:szCs w:val="24"/>
        </w:rPr>
      </w:pPr>
      <w:r>
        <w:rPr>
          <w:sz w:val="24"/>
          <w:szCs w:val="24"/>
        </w:rPr>
        <w:t>La protection des rivières, lacs, étangs et zones humides.</w:t>
      </w:r>
    </w:p>
    <w:p>
      <w:pPr>
        <w:pStyle w:val="ListParagraph"/>
        <w:numPr>
          <w:ilvl w:val="0"/>
          <w:numId w:val="2"/>
        </w:numPr>
        <w:spacing w:before="0" w:after="0"/>
        <w:contextualSpacing/>
        <w:rPr>
          <w:sz w:val="24"/>
          <w:szCs w:val="24"/>
        </w:rPr>
      </w:pPr>
      <w:r>
        <w:rPr>
          <w:sz w:val="24"/>
          <w:szCs w:val="24"/>
        </w:rPr>
        <w:t>La recherche et la diffusion des informations sur les différents moyens de prévention et de lutte contre les inondations dans le monde.</w:t>
      </w:r>
    </w:p>
    <w:p>
      <w:pPr>
        <w:pStyle w:val="ListParagraph"/>
        <w:numPr>
          <w:ilvl w:val="0"/>
          <w:numId w:val="2"/>
        </w:numPr>
        <w:spacing w:before="0" w:after="0"/>
        <w:contextualSpacing/>
        <w:rPr/>
      </w:pPr>
      <w:r>
        <w:rPr>
          <w:sz w:val="24"/>
          <w:szCs w:val="24"/>
        </w:rPr>
        <w:t>L’obtention de la modification ou l’amélioration de tout projet ou règlement ayant trait à la prévention et à la lutte contre les inondations au plan local, ou susceptible d’y porter atteinte.</w:t>
      </w:r>
    </w:p>
    <w:p>
      <w:pPr>
        <w:pStyle w:val="ListParagraph"/>
        <w:numPr>
          <w:ilvl w:val="0"/>
          <w:numId w:val="2"/>
        </w:numPr>
        <w:spacing w:before="0" w:after="0"/>
        <w:contextualSpacing/>
        <w:rPr/>
      </w:pPr>
      <w:r>
        <w:rPr>
          <w:sz w:val="24"/>
          <w:szCs w:val="24"/>
        </w:rPr>
        <w:t>L’engagement éventuel de toute action judiciaire au niveau local, national ou européen.</w:t>
      </w:r>
    </w:p>
    <w:p>
      <w:pPr>
        <w:pStyle w:val="Normal"/>
        <w:spacing w:before="0" w:after="0"/>
        <w:rPr>
          <w:sz w:val="24"/>
          <w:szCs w:val="24"/>
        </w:rPr>
      </w:pPr>
      <w:r>
        <w:rPr>
          <w:sz w:val="24"/>
          <w:szCs w:val="24"/>
        </w:rPr>
      </w:r>
    </w:p>
    <w:p>
      <w:pPr>
        <w:pStyle w:val="Normal"/>
        <w:spacing w:before="0" w:after="0"/>
        <w:jc w:val="center"/>
        <w:rPr>
          <w:b/>
          <w:b/>
          <w:i/>
          <w:i/>
          <w:sz w:val="24"/>
          <w:szCs w:val="24"/>
          <w:u w:val="single"/>
        </w:rPr>
      </w:pPr>
      <w:r>
        <w:rPr>
          <w:b/>
          <w:i/>
          <w:sz w:val="24"/>
          <w:szCs w:val="24"/>
          <w:u w:val="single"/>
        </w:rPr>
        <w:t>III : Admission – Radiation – Affiliation.</w:t>
      </w:r>
    </w:p>
    <w:p>
      <w:pPr>
        <w:pStyle w:val="Normal"/>
        <w:spacing w:before="0" w:after="0"/>
        <w:rPr>
          <w:sz w:val="24"/>
          <w:szCs w:val="24"/>
        </w:rPr>
      </w:pPr>
      <w:r>
        <w:rPr>
          <w:sz w:val="24"/>
          <w:szCs w:val="24"/>
        </w:rPr>
      </w:r>
    </w:p>
    <w:p>
      <w:pPr>
        <w:pStyle w:val="Normal"/>
        <w:spacing w:before="0" w:after="0"/>
        <w:rPr>
          <w:sz w:val="24"/>
          <w:szCs w:val="24"/>
          <w:u w:val="single"/>
        </w:rPr>
      </w:pPr>
      <w:r>
        <w:rPr>
          <w:sz w:val="24"/>
          <w:szCs w:val="24"/>
          <w:u w:val="single"/>
        </w:rPr>
        <w:t>Article 7 : Admission.</w:t>
      </w:r>
    </w:p>
    <w:p>
      <w:pPr>
        <w:pStyle w:val="Normal"/>
        <w:spacing w:before="0" w:after="0"/>
        <w:rPr>
          <w:sz w:val="24"/>
          <w:szCs w:val="24"/>
        </w:rPr>
      </w:pPr>
      <w:r>
        <w:rPr>
          <w:sz w:val="24"/>
          <w:szCs w:val="24"/>
        </w:rPr>
      </w:r>
    </w:p>
    <w:p>
      <w:pPr>
        <w:pStyle w:val="Normal"/>
        <w:spacing w:before="0" w:after="0"/>
        <w:rPr>
          <w:sz w:val="24"/>
          <w:szCs w:val="24"/>
        </w:rPr>
      </w:pPr>
      <w:r>
        <w:rPr>
          <w:sz w:val="24"/>
          <w:szCs w:val="24"/>
        </w:rPr>
        <w:t>L’association est ouverte à tous, sans condition ni distinction. Elle se compose de membres actifs et de membres bienfaiteurs :</w:t>
      </w:r>
    </w:p>
    <w:p>
      <w:pPr>
        <w:pStyle w:val="ListParagraph"/>
        <w:numPr>
          <w:ilvl w:val="0"/>
          <w:numId w:val="2"/>
        </w:numPr>
        <w:spacing w:before="0" w:after="0"/>
        <w:contextualSpacing/>
        <w:rPr/>
      </w:pPr>
      <w:r>
        <w:rPr>
          <w:sz w:val="24"/>
          <w:szCs w:val="24"/>
        </w:rPr>
        <w:t xml:space="preserve">Sont  membres actifs les personnes physiques qui s’acquittent annuellement d’une somme de </w:t>
      </w:r>
      <w:r>
        <w:rPr>
          <w:sz w:val="24"/>
          <w:szCs w:val="24"/>
          <w:shd w:fill="9999FF" w:val="clear"/>
        </w:rPr>
        <w:t>.....</w:t>
      </w:r>
      <w:r>
        <w:rPr>
          <w:sz w:val="24"/>
          <w:szCs w:val="24"/>
        </w:rPr>
        <w:t xml:space="preserve"> euros à titre de cotisation. </w:t>
      </w:r>
    </w:p>
    <w:p>
      <w:pPr>
        <w:pStyle w:val="ListParagraph"/>
        <w:numPr>
          <w:ilvl w:val="0"/>
          <w:numId w:val="2"/>
        </w:numPr>
        <w:spacing w:before="0" w:after="0"/>
        <w:contextualSpacing/>
        <w:rPr/>
      </w:pPr>
      <w:r>
        <w:rPr>
          <w:sz w:val="24"/>
          <w:szCs w:val="24"/>
        </w:rPr>
        <w:t xml:space="preserve">Sont membres bienfaiteurs les personnes physiques ou morales ou groupements qui s’acquittent annuellement d’une somme de </w:t>
      </w:r>
      <w:r>
        <w:rPr>
          <w:sz w:val="24"/>
          <w:szCs w:val="24"/>
          <w:shd w:fill="9999FF" w:val="clear"/>
        </w:rPr>
        <w:t>.....</w:t>
      </w:r>
      <w:r>
        <w:rPr>
          <w:sz w:val="24"/>
          <w:szCs w:val="24"/>
        </w:rPr>
        <w:t xml:space="preserve"> euros.</w:t>
      </w:r>
    </w:p>
    <w:p>
      <w:pPr>
        <w:pStyle w:val="ListParagraph"/>
        <w:numPr>
          <w:ilvl w:val="0"/>
          <w:numId w:val="0"/>
        </w:numPr>
        <w:spacing w:before="0" w:after="0"/>
        <w:ind w:left="720" w:hanging="0"/>
        <w:contextualSpacing/>
        <w:rPr/>
      </w:pPr>
      <w:r>
        <w:rPr>
          <w:sz w:val="24"/>
          <w:szCs w:val="24"/>
        </w:rPr>
        <w:t xml:space="preserve"> </w:t>
      </w:r>
      <w:r>
        <w:rPr>
          <w:sz w:val="24"/>
          <w:szCs w:val="24"/>
        </w:rPr>
        <w:t>La cotisation des membres actifs et bienfaiteurs est fixée par l’Assemblée générale.</w:t>
      </w:r>
    </w:p>
    <w:p>
      <w:pPr>
        <w:pStyle w:val="Normal"/>
        <w:spacing w:before="0" w:after="0"/>
        <w:rPr>
          <w:sz w:val="24"/>
          <w:szCs w:val="24"/>
        </w:rPr>
      </w:pPr>
      <w:r>
        <w:rPr>
          <w:sz w:val="24"/>
          <w:szCs w:val="24"/>
        </w:rPr>
      </w:r>
    </w:p>
    <w:p>
      <w:pPr>
        <w:pStyle w:val="Normal"/>
        <w:spacing w:before="0" w:after="0"/>
        <w:rPr>
          <w:sz w:val="24"/>
          <w:szCs w:val="24"/>
          <w:u w:val="single"/>
        </w:rPr>
      </w:pPr>
      <w:r>
        <w:rPr>
          <w:sz w:val="24"/>
          <w:szCs w:val="24"/>
          <w:u w:val="single"/>
        </w:rPr>
        <w:t>Article 8 : Radiation.</w:t>
      </w:r>
    </w:p>
    <w:p>
      <w:pPr>
        <w:pStyle w:val="Normal"/>
        <w:spacing w:before="0" w:after="0"/>
        <w:rPr>
          <w:sz w:val="24"/>
          <w:szCs w:val="24"/>
        </w:rPr>
      </w:pPr>
      <w:r>
        <w:rPr>
          <w:sz w:val="24"/>
          <w:szCs w:val="24"/>
        </w:rPr>
      </w:r>
    </w:p>
    <w:p>
      <w:pPr>
        <w:pStyle w:val="Normal"/>
        <w:spacing w:before="0" w:after="0"/>
        <w:rPr>
          <w:sz w:val="24"/>
          <w:szCs w:val="24"/>
        </w:rPr>
      </w:pPr>
      <w:r>
        <w:rPr>
          <w:sz w:val="24"/>
          <w:szCs w:val="24"/>
        </w:rPr>
        <w:t>La qualité de membre se perd :</w:t>
      </w:r>
    </w:p>
    <w:p>
      <w:pPr>
        <w:pStyle w:val="ListParagraph"/>
        <w:numPr>
          <w:ilvl w:val="0"/>
          <w:numId w:val="1"/>
        </w:numPr>
        <w:spacing w:before="0" w:after="0"/>
        <w:contextualSpacing/>
        <w:rPr>
          <w:sz w:val="24"/>
          <w:szCs w:val="24"/>
        </w:rPr>
      </w:pPr>
      <w:r>
        <w:rPr>
          <w:sz w:val="24"/>
          <w:szCs w:val="24"/>
        </w:rPr>
        <w:t>Par démission.</w:t>
      </w:r>
    </w:p>
    <w:p>
      <w:pPr>
        <w:pStyle w:val="ListParagraph"/>
        <w:numPr>
          <w:ilvl w:val="0"/>
          <w:numId w:val="1"/>
        </w:numPr>
        <w:spacing w:before="0" w:after="0"/>
        <w:contextualSpacing/>
        <w:rPr/>
      </w:pPr>
      <w:r>
        <w:rPr>
          <w:sz w:val="24"/>
          <w:szCs w:val="24"/>
        </w:rPr>
        <w:t xml:space="preserve">Par décès. </w:t>
      </w:r>
    </w:p>
    <w:p>
      <w:pPr>
        <w:pStyle w:val="ListParagraph"/>
        <w:numPr>
          <w:ilvl w:val="0"/>
          <w:numId w:val="1"/>
        </w:numPr>
        <w:spacing w:before="0" w:after="0"/>
        <w:contextualSpacing/>
        <w:rPr>
          <w:sz w:val="24"/>
          <w:szCs w:val="24"/>
        </w:rPr>
      </w:pPr>
      <w:r>
        <w:rPr>
          <w:sz w:val="24"/>
          <w:szCs w:val="24"/>
        </w:rPr>
        <w:t>Par non-paiement de la cotisation.</w:t>
      </w:r>
    </w:p>
    <w:p>
      <w:pPr>
        <w:pStyle w:val="ListParagraph"/>
        <w:numPr>
          <w:ilvl w:val="0"/>
          <w:numId w:val="1"/>
        </w:numPr>
        <w:spacing w:before="0" w:after="0"/>
        <w:contextualSpacing/>
        <w:rPr>
          <w:sz w:val="24"/>
          <w:szCs w:val="24"/>
        </w:rPr>
      </w:pPr>
      <w:r>
        <w:rPr>
          <w:sz w:val="24"/>
          <w:szCs w:val="24"/>
        </w:rPr>
        <w:t>Par radiation ratifiée par le Conseil d’administration.</w:t>
      </w:r>
    </w:p>
    <w:p>
      <w:pPr>
        <w:pStyle w:val="Normal"/>
        <w:spacing w:before="0" w:after="0"/>
        <w:rPr>
          <w:sz w:val="24"/>
          <w:szCs w:val="24"/>
        </w:rPr>
      </w:pPr>
      <w:r>
        <w:rPr>
          <w:sz w:val="24"/>
          <w:szCs w:val="24"/>
        </w:rPr>
      </w:r>
    </w:p>
    <w:p>
      <w:pPr>
        <w:pStyle w:val="Normal"/>
        <w:spacing w:before="0" w:after="0"/>
        <w:rPr>
          <w:sz w:val="24"/>
          <w:szCs w:val="24"/>
        </w:rPr>
      </w:pPr>
      <w:r>
        <w:rPr>
          <w:sz w:val="24"/>
          <w:szCs w:val="24"/>
          <w:u w:val="single"/>
        </w:rPr>
        <w:t>Article 9 : Affiliation.</w:t>
      </w:r>
    </w:p>
    <w:p>
      <w:pPr>
        <w:pStyle w:val="Normal"/>
        <w:spacing w:before="0" w:after="0"/>
        <w:rPr>
          <w:sz w:val="24"/>
          <w:szCs w:val="24"/>
        </w:rPr>
      </w:pPr>
      <w:r>
        <w:rPr>
          <w:sz w:val="24"/>
          <w:szCs w:val="24"/>
        </w:rPr>
      </w:r>
    </w:p>
    <w:p>
      <w:pPr>
        <w:pStyle w:val="Normal"/>
        <w:spacing w:before="0" w:after="0"/>
        <w:rPr/>
      </w:pPr>
      <w:r>
        <w:rPr>
          <w:sz w:val="24"/>
          <w:szCs w:val="24"/>
        </w:rPr>
        <w:t>L’association peut adhérer à d’autres associations, unions ou regroupements par décision du Conseil d’administration.</w:t>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jc w:val="center"/>
        <w:rPr>
          <w:b/>
          <w:b/>
          <w:i/>
          <w:i/>
          <w:sz w:val="24"/>
          <w:szCs w:val="24"/>
          <w:u w:val="single"/>
        </w:rPr>
      </w:pPr>
      <w:r>
        <w:rPr>
          <w:b/>
          <w:i/>
          <w:sz w:val="24"/>
          <w:szCs w:val="24"/>
          <w:u w:val="single"/>
        </w:rPr>
        <w:t>IV : Fonctionnement et administration.</w:t>
      </w:r>
    </w:p>
    <w:p>
      <w:pPr>
        <w:pStyle w:val="Normal"/>
        <w:spacing w:before="0" w:after="0"/>
        <w:jc w:val="center"/>
        <w:rPr>
          <w:sz w:val="24"/>
          <w:szCs w:val="24"/>
        </w:rPr>
      </w:pPr>
      <w:r>
        <w:rPr>
          <w:sz w:val="24"/>
          <w:szCs w:val="24"/>
        </w:rPr>
      </w:r>
    </w:p>
    <w:p>
      <w:pPr>
        <w:pStyle w:val="Normal"/>
        <w:spacing w:before="0" w:after="0"/>
        <w:rPr>
          <w:sz w:val="24"/>
          <w:szCs w:val="24"/>
          <w:u w:val="single"/>
        </w:rPr>
      </w:pPr>
      <w:r>
        <w:rPr>
          <w:sz w:val="24"/>
          <w:szCs w:val="24"/>
          <w:u w:val="single"/>
        </w:rPr>
        <w:t>Article 10 : Assemblée générale ordinaire.</w:t>
      </w:r>
    </w:p>
    <w:p>
      <w:pPr>
        <w:pStyle w:val="Normal"/>
        <w:spacing w:before="0" w:after="0"/>
        <w:rPr>
          <w:sz w:val="24"/>
          <w:szCs w:val="24"/>
        </w:rPr>
      </w:pPr>
      <w:r>
        <w:rPr>
          <w:sz w:val="24"/>
          <w:szCs w:val="24"/>
        </w:rPr>
      </w:r>
    </w:p>
    <w:p>
      <w:pPr>
        <w:pStyle w:val="ListParagraph"/>
        <w:numPr>
          <w:ilvl w:val="0"/>
          <w:numId w:val="1"/>
        </w:numPr>
        <w:spacing w:before="0" w:after="0"/>
        <w:contextualSpacing/>
        <w:rPr/>
      </w:pPr>
      <w:r>
        <w:rPr>
          <w:sz w:val="24"/>
          <w:szCs w:val="24"/>
        </w:rPr>
        <w:t>Elle se compose des membres de l’association à jour de leur cotisation pour l’année civile précédant l’Assemblée générale ou ayant nouvellement adhéré pour l’année en cours deux mois avant la date de l’Assemblée.</w:t>
      </w:r>
    </w:p>
    <w:p>
      <w:pPr>
        <w:pStyle w:val="ListParagraph"/>
        <w:numPr>
          <w:ilvl w:val="0"/>
          <w:numId w:val="1"/>
        </w:numPr>
        <w:spacing w:before="0" w:after="0"/>
        <w:contextualSpacing/>
        <w:rPr/>
      </w:pPr>
      <w:r>
        <w:rPr>
          <w:sz w:val="24"/>
          <w:szCs w:val="24"/>
        </w:rPr>
        <w:t>Elle se réunit au moins une fois l’an sur convocation du Secrétaire du Bureau.</w:t>
      </w:r>
    </w:p>
    <w:p>
      <w:pPr>
        <w:pStyle w:val="ListParagraph"/>
        <w:numPr>
          <w:ilvl w:val="0"/>
          <w:numId w:val="1"/>
        </w:numPr>
        <w:spacing w:before="0" w:after="0"/>
        <w:contextualSpacing/>
        <w:rPr/>
      </w:pPr>
      <w:r>
        <w:rPr>
          <w:sz w:val="24"/>
          <w:szCs w:val="24"/>
        </w:rPr>
        <w:t>La convocation indique l'ordre du jour et mentionne clairement les propositions qui y sont soumises. Dans le cadre de l'Assemblée générale annuelle, cette convocation doit être accompagnée du rapport moral et du rapport financier. Elle doit parvenir aux membres de l'association au moins 15 jours avant la date fixée.</w:t>
      </w:r>
    </w:p>
    <w:p>
      <w:pPr>
        <w:pStyle w:val="ListParagraph"/>
        <w:numPr>
          <w:ilvl w:val="0"/>
          <w:numId w:val="1"/>
        </w:numPr>
        <w:spacing w:before="0" w:after="0"/>
        <w:contextualSpacing/>
        <w:rPr/>
      </w:pPr>
      <w:r>
        <w:rPr>
          <w:sz w:val="24"/>
          <w:szCs w:val="24"/>
        </w:rPr>
        <w:t>Le Bureau qui préside l'Assemblée générale est le bureau sortant.</w:t>
      </w:r>
    </w:p>
    <w:p>
      <w:pPr>
        <w:pStyle w:val="ListParagraph"/>
        <w:numPr>
          <w:ilvl w:val="0"/>
          <w:numId w:val="1"/>
        </w:numPr>
        <w:spacing w:before="0" w:after="0"/>
        <w:contextualSpacing/>
        <w:rPr/>
      </w:pPr>
      <w:r>
        <w:rPr>
          <w:sz w:val="24"/>
          <w:szCs w:val="24"/>
        </w:rPr>
        <w:t xml:space="preserve">L'Assemblée délibère valablement lorsqu’elle réunit la moitié de ses membres présents </w:t>
      </w:r>
      <w:r>
        <w:rPr>
          <w:i/>
          <w:iCs/>
          <w:color w:val="000000"/>
          <w:sz w:val="24"/>
          <w:szCs w:val="24"/>
          <w:shd w:fill="66FF99" w:val="clear"/>
        </w:rPr>
        <w:t>ou représentés</w:t>
      </w:r>
      <w:r>
        <w:rPr>
          <w:color w:val="000000"/>
          <w:sz w:val="24"/>
          <w:szCs w:val="24"/>
          <w:shd w:fill="66FF99" w:val="clear"/>
        </w:rPr>
        <w:t xml:space="preserve">. </w:t>
      </w:r>
      <w:r>
        <w:rPr>
          <w:i/>
          <w:iCs/>
          <w:color w:val="000000"/>
          <w:sz w:val="24"/>
          <w:szCs w:val="24"/>
          <w:shd w:fill="66FF99" w:val="clear"/>
        </w:rPr>
        <w:t>Un même membre de l'association ne peut détenir plus de</w:t>
      </w:r>
      <w:r>
        <w:rPr>
          <w:i/>
          <w:iCs/>
          <w:color w:val="009933"/>
          <w:sz w:val="24"/>
          <w:szCs w:val="24"/>
          <w:shd w:fill="66FF99" w:val="clear"/>
        </w:rPr>
        <w:t xml:space="preserve"> </w:t>
      </w:r>
      <w:r>
        <w:rPr>
          <w:i/>
          <w:iCs/>
          <w:color w:val="000000"/>
          <w:sz w:val="24"/>
          <w:szCs w:val="24"/>
          <w:shd w:fill="66FF99" w:val="clear"/>
        </w:rPr>
        <w:t>deux</w:t>
      </w:r>
      <w:r>
        <w:rPr>
          <w:i/>
          <w:iCs/>
          <w:color w:val="009933"/>
          <w:sz w:val="24"/>
          <w:szCs w:val="24"/>
          <w:shd w:fill="66FF99" w:val="clear"/>
        </w:rPr>
        <w:t xml:space="preserve"> </w:t>
      </w:r>
      <w:r>
        <w:rPr>
          <w:i/>
          <w:iCs/>
          <w:color w:val="000000"/>
          <w:sz w:val="24"/>
          <w:szCs w:val="24"/>
          <w:shd w:fill="66FF99" w:val="clear"/>
        </w:rPr>
        <w:t>pouvoirs.</w:t>
      </w:r>
    </w:p>
    <w:p>
      <w:pPr>
        <w:pStyle w:val="ListParagraph"/>
        <w:numPr>
          <w:ilvl w:val="0"/>
          <w:numId w:val="0"/>
        </w:numPr>
        <w:spacing w:before="0" w:after="0"/>
        <w:ind w:left="720" w:hanging="0"/>
        <w:contextualSpacing/>
        <w:rPr/>
      </w:pPr>
      <w:r>
        <w:rPr>
          <w:i w:val="false"/>
          <w:iCs w:val="false"/>
          <w:color w:val="000000"/>
          <w:sz w:val="24"/>
          <w:szCs w:val="24"/>
        </w:rPr>
        <w:t>Si</w:t>
      </w:r>
      <w:r>
        <w:rPr>
          <w:sz w:val="24"/>
          <w:szCs w:val="24"/>
        </w:rPr>
        <w:t xml:space="preserve"> ce quorum n'est pas atteint suite à cette première convocation, une nouvelle assemblée peut se tenir immédiatement si le nombre des membres présents </w:t>
      </w:r>
      <w:r>
        <w:rPr>
          <w:i/>
          <w:iCs/>
          <w:color w:val="000000"/>
          <w:sz w:val="24"/>
          <w:szCs w:val="24"/>
          <w:shd w:fill="66FF99" w:val="clear"/>
        </w:rPr>
        <w:t>ou</w:t>
      </w:r>
      <w:r>
        <w:rPr>
          <w:i/>
          <w:iCs/>
          <w:color w:val="007826"/>
          <w:sz w:val="24"/>
          <w:szCs w:val="24"/>
          <w:shd w:fill="66FF99" w:val="clear"/>
        </w:rPr>
        <w:t xml:space="preserve"> </w:t>
      </w:r>
      <w:r>
        <w:rPr>
          <w:i/>
          <w:iCs/>
          <w:color w:val="000000"/>
          <w:sz w:val="24"/>
          <w:szCs w:val="24"/>
          <w:shd w:fill="66FF99" w:val="clear"/>
        </w:rPr>
        <w:t>représentés</w:t>
      </w:r>
      <w:r>
        <w:rPr>
          <w:i/>
          <w:iCs/>
          <w:color w:val="007826"/>
          <w:sz w:val="24"/>
          <w:szCs w:val="24"/>
        </w:rPr>
        <w:t xml:space="preserve"> </w:t>
      </w:r>
      <w:r>
        <w:rPr>
          <w:i w:val="false"/>
          <w:iCs w:val="false"/>
          <w:color w:val="000000"/>
          <w:sz w:val="24"/>
          <w:szCs w:val="24"/>
        </w:rPr>
        <w:t>est au moins égal au tiers des membres de l'association</w:t>
      </w:r>
      <w:r>
        <w:rPr>
          <w:sz w:val="24"/>
          <w:szCs w:val="24"/>
        </w:rPr>
        <w:t>.</w:t>
      </w:r>
    </w:p>
    <w:p>
      <w:pPr>
        <w:pStyle w:val="ListParagraph"/>
        <w:numPr>
          <w:ilvl w:val="0"/>
          <w:numId w:val="1"/>
        </w:numPr>
        <w:spacing w:before="0" w:after="0"/>
        <w:contextualSpacing/>
        <w:rPr/>
      </w:pPr>
      <w:r>
        <w:rPr>
          <w:sz w:val="24"/>
          <w:szCs w:val="24"/>
        </w:rPr>
        <w:t xml:space="preserve">Les décisions sont prises à la majorité simple des membres présents </w:t>
      </w:r>
      <w:r>
        <w:rPr>
          <w:i/>
          <w:iCs/>
          <w:color w:val="000000"/>
          <w:sz w:val="24"/>
          <w:szCs w:val="24"/>
          <w:shd w:fill="66FF99" w:val="clear"/>
        </w:rPr>
        <w:t>ou</w:t>
      </w:r>
      <w:r>
        <w:rPr>
          <w:sz w:val="24"/>
          <w:szCs w:val="24"/>
        </w:rPr>
        <w:t xml:space="preserve"> </w:t>
      </w:r>
      <w:r>
        <w:rPr>
          <w:i/>
          <w:iCs/>
          <w:color w:val="000000"/>
          <w:sz w:val="24"/>
          <w:szCs w:val="24"/>
          <w:shd w:fill="66FF99" w:val="clear"/>
        </w:rPr>
        <w:t>représentés.</w:t>
      </w:r>
      <w:r>
        <w:rPr>
          <w:i/>
          <w:iCs/>
          <w:color w:val="007826"/>
          <w:sz w:val="24"/>
          <w:szCs w:val="24"/>
        </w:rPr>
        <w:t xml:space="preserve"> </w:t>
      </w:r>
      <w:r>
        <w:rPr>
          <w:i w:val="false"/>
          <w:iCs w:val="false"/>
          <w:color w:val="000000"/>
          <w:sz w:val="24"/>
          <w:szCs w:val="24"/>
        </w:rPr>
        <w:t>Elles sont votées à main levée et s'imposent à tous les membres.</w:t>
      </w:r>
    </w:p>
    <w:p>
      <w:pPr>
        <w:pStyle w:val="ListParagraph"/>
        <w:numPr>
          <w:ilvl w:val="0"/>
          <w:numId w:val="1"/>
        </w:numPr>
        <w:spacing w:before="0" w:after="0"/>
        <w:contextualSpacing/>
        <w:rPr/>
      </w:pPr>
      <w:r>
        <w:rPr>
          <w:sz w:val="24"/>
          <w:szCs w:val="24"/>
        </w:rPr>
        <w:t>L'Assemblée approuve le rapport moral, le rapport financier et les comptes de l'exercice écoulé.</w:t>
      </w:r>
    </w:p>
    <w:p>
      <w:pPr>
        <w:pStyle w:val="ListParagraph"/>
        <w:numPr>
          <w:ilvl w:val="0"/>
          <w:numId w:val="1"/>
        </w:numPr>
        <w:spacing w:before="0" w:after="0"/>
        <w:contextualSpacing/>
        <w:rPr/>
      </w:pPr>
      <w:r>
        <w:rPr>
          <w:sz w:val="24"/>
          <w:szCs w:val="24"/>
        </w:rPr>
        <w:t>Elle vote le budget de l'exercice suivant.</w:t>
      </w:r>
    </w:p>
    <w:p>
      <w:pPr>
        <w:pStyle w:val="ListParagraph"/>
        <w:numPr>
          <w:ilvl w:val="0"/>
          <w:numId w:val="1"/>
        </w:numPr>
        <w:spacing w:before="0" w:after="0"/>
        <w:contextualSpacing/>
        <w:rPr>
          <w:sz w:val="24"/>
          <w:szCs w:val="24"/>
        </w:rPr>
      </w:pPr>
      <w:r>
        <w:rPr>
          <w:sz w:val="24"/>
          <w:szCs w:val="24"/>
        </w:rPr>
        <w:t>Elle vote le montant des cotisations.</w:t>
      </w:r>
    </w:p>
    <w:p>
      <w:pPr>
        <w:pStyle w:val="ListParagraph"/>
        <w:numPr>
          <w:ilvl w:val="0"/>
          <w:numId w:val="1"/>
        </w:numPr>
        <w:spacing w:before="0" w:after="0"/>
        <w:contextualSpacing/>
        <w:rPr/>
      </w:pPr>
      <w:r>
        <w:rPr>
          <w:sz w:val="24"/>
          <w:szCs w:val="24"/>
        </w:rPr>
        <w:t>Elle délibère sur les questions et vote sur les propositions soumises à l'ordre du jour.</w:t>
      </w:r>
    </w:p>
    <w:p>
      <w:pPr>
        <w:pStyle w:val="ListParagraph"/>
        <w:numPr>
          <w:ilvl w:val="0"/>
          <w:numId w:val="1"/>
        </w:numPr>
        <w:spacing w:before="0" w:after="0"/>
        <w:contextualSpacing/>
        <w:rPr/>
      </w:pPr>
      <w:r>
        <w:rPr>
          <w:sz w:val="24"/>
          <w:szCs w:val="24"/>
        </w:rPr>
        <w:t>Elle vote éventuellement sur le règlement intérieur</w:t>
      </w:r>
    </w:p>
    <w:p>
      <w:pPr>
        <w:pStyle w:val="ListParagraph"/>
        <w:numPr>
          <w:ilvl w:val="0"/>
          <w:numId w:val="1"/>
        </w:numPr>
        <w:spacing w:before="0" w:after="0"/>
        <w:contextualSpacing/>
        <w:rPr/>
      </w:pPr>
      <w:r>
        <w:rPr>
          <w:sz w:val="24"/>
          <w:szCs w:val="24"/>
        </w:rPr>
        <w:t>Elle élit les membres du Conseil d'administration.</w:t>
      </w:r>
    </w:p>
    <w:p>
      <w:pPr>
        <w:pStyle w:val="Normal"/>
        <w:spacing w:before="0" w:after="0"/>
        <w:jc w:val="center"/>
        <w:rPr>
          <w:b/>
          <w:b/>
          <w:i/>
          <w:i/>
          <w:sz w:val="24"/>
          <w:szCs w:val="24"/>
          <w:u w:val="single"/>
        </w:rPr>
      </w:pPr>
      <w:r>
        <w:rPr>
          <w:b/>
          <w:i/>
          <w:sz w:val="24"/>
          <w:szCs w:val="24"/>
          <w:u w:val="single"/>
        </w:rPr>
      </w:r>
    </w:p>
    <w:p>
      <w:pPr>
        <w:pStyle w:val="Normal"/>
        <w:spacing w:before="0" w:after="0"/>
        <w:rPr>
          <w:sz w:val="24"/>
          <w:szCs w:val="24"/>
          <w:u w:val="single"/>
        </w:rPr>
      </w:pPr>
      <w:r>
        <w:rPr>
          <w:sz w:val="24"/>
          <w:szCs w:val="24"/>
          <w:u w:val="single"/>
        </w:rPr>
        <w:t>Article 11 : Assemblée générale extraordinaire.</w:t>
      </w:r>
    </w:p>
    <w:p>
      <w:pPr>
        <w:pStyle w:val="Normal"/>
        <w:spacing w:before="0" w:after="0"/>
        <w:rPr>
          <w:sz w:val="24"/>
          <w:szCs w:val="24"/>
          <w:u w:val="single"/>
        </w:rPr>
      </w:pPr>
      <w:r>
        <w:rPr>
          <w:sz w:val="24"/>
          <w:szCs w:val="24"/>
          <w:u w:val="single"/>
        </w:rPr>
      </w:r>
    </w:p>
    <w:p>
      <w:pPr>
        <w:pStyle w:val="ListParagraph"/>
        <w:numPr>
          <w:ilvl w:val="0"/>
          <w:numId w:val="1"/>
        </w:numPr>
        <w:spacing w:before="0" w:after="0"/>
        <w:contextualSpacing/>
        <w:rPr/>
      </w:pPr>
      <w:r>
        <w:rPr>
          <w:sz w:val="24"/>
          <w:szCs w:val="24"/>
        </w:rPr>
        <w:t xml:space="preserve">Elle se réunit, si besoin est, à la demande du Conseil d’administration ou de la moitié des membres de l'association. </w:t>
      </w:r>
    </w:p>
    <w:p>
      <w:pPr>
        <w:pStyle w:val="ListParagraph"/>
        <w:numPr>
          <w:ilvl w:val="0"/>
          <w:numId w:val="1"/>
        </w:numPr>
        <w:spacing w:before="0" w:after="0"/>
        <w:contextualSpacing/>
        <w:rPr/>
      </w:pPr>
      <w:r>
        <w:rPr>
          <w:sz w:val="24"/>
          <w:szCs w:val="24"/>
        </w:rPr>
        <w:t xml:space="preserve">Les modalités de convocation sont les mêmes que pour l’Assemblée générale ordinaire. </w:t>
      </w:r>
    </w:p>
    <w:p>
      <w:pPr>
        <w:pStyle w:val="ListParagraph"/>
        <w:numPr>
          <w:ilvl w:val="0"/>
          <w:numId w:val="1"/>
        </w:numPr>
        <w:spacing w:before="0" w:after="0"/>
        <w:contextualSpacing/>
        <w:rPr/>
      </w:pPr>
      <w:r>
        <w:rPr>
          <w:sz w:val="24"/>
          <w:szCs w:val="24"/>
        </w:rPr>
        <w:t>Les décisions sont prises à la majorité simple des suffrages exprimés, sauf article contraire.</w:t>
      </w:r>
    </w:p>
    <w:p>
      <w:pPr>
        <w:pStyle w:val="ListParagraph"/>
        <w:numPr>
          <w:ilvl w:val="0"/>
          <w:numId w:val="1"/>
        </w:numPr>
        <w:spacing w:before="0" w:after="0"/>
        <w:contextualSpacing/>
        <w:rPr/>
      </w:pPr>
      <w:r>
        <w:rPr>
          <w:sz w:val="24"/>
          <w:szCs w:val="24"/>
        </w:rPr>
        <w:t>Elle se prononce sur la modification des statuts, la dissolution de l’association ou sur toutes les questions dont la gravité et l’urgence en justifient la tenue.</w:t>
      </w:r>
    </w:p>
    <w:p>
      <w:pPr>
        <w:pStyle w:val="Normal"/>
        <w:spacing w:before="0" w:after="0"/>
        <w:rPr>
          <w:sz w:val="24"/>
          <w:szCs w:val="24"/>
        </w:rPr>
      </w:pPr>
      <w:r>
        <w:rPr>
          <w:sz w:val="24"/>
          <w:szCs w:val="24"/>
        </w:rPr>
      </w:r>
    </w:p>
    <w:p>
      <w:pPr>
        <w:pStyle w:val="Normal"/>
        <w:spacing w:before="0" w:after="0"/>
        <w:rPr>
          <w:sz w:val="24"/>
          <w:szCs w:val="24"/>
          <w:u w:val="single"/>
        </w:rPr>
      </w:pPr>
      <w:r>
        <w:rPr>
          <w:sz w:val="24"/>
          <w:szCs w:val="24"/>
          <w:u w:val="single"/>
        </w:rPr>
        <w:t>Article 12 : Le Conseil d’administration.</w:t>
      </w:r>
    </w:p>
    <w:p>
      <w:pPr>
        <w:pStyle w:val="Normal"/>
        <w:spacing w:before="0" w:after="0"/>
        <w:rPr>
          <w:sz w:val="24"/>
          <w:szCs w:val="24"/>
        </w:rPr>
      </w:pPr>
      <w:r>
        <w:rPr>
          <w:sz w:val="24"/>
          <w:szCs w:val="24"/>
        </w:rPr>
      </w:r>
    </w:p>
    <w:p>
      <w:pPr>
        <w:pStyle w:val="ListParagraph"/>
        <w:numPr>
          <w:ilvl w:val="0"/>
          <w:numId w:val="1"/>
        </w:numPr>
        <w:spacing w:before="0" w:after="0"/>
        <w:contextualSpacing/>
        <w:rPr/>
      </w:pPr>
      <w:r>
        <w:rPr>
          <w:sz w:val="24"/>
          <w:szCs w:val="24"/>
        </w:rPr>
        <w:t xml:space="preserve">L’association est administrée par un conseil composé de </w:t>
      </w:r>
      <w:r>
        <w:rPr>
          <w:sz w:val="24"/>
          <w:szCs w:val="24"/>
          <w:shd w:fill="9999FF" w:val="clear"/>
        </w:rPr>
        <w:t>......</w:t>
      </w:r>
      <w:r>
        <w:rPr>
          <w:sz w:val="24"/>
          <w:szCs w:val="24"/>
        </w:rPr>
        <w:t xml:space="preserve"> membres élus pour un an par l’Assemblée générale. </w:t>
      </w:r>
    </w:p>
    <w:p>
      <w:pPr>
        <w:pStyle w:val="ListParagraph"/>
        <w:numPr>
          <w:ilvl w:val="0"/>
          <w:numId w:val="1"/>
        </w:numPr>
        <w:spacing w:before="0" w:after="0"/>
        <w:contextualSpacing/>
        <w:rPr/>
      </w:pPr>
      <w:r>
        <w:rPr>
          <w:sz w:val="24"/>
          <w:szCs w:val="24"/>
        </w:rPr>
        <w:t>Le Conseil d’administration assure avec le Bureau, dont il surveille la gestion, l’exécution des décisions adoptées par l’Assemblée générale.</w:t>
      </w:r>
    </w:p>
    <w:p>
      <w:pPr>
        <w:pStyle w:val="ListParagraph"/>
        <w:numPr>
          <w:ilvl w:val="0"/>
          <w:numId w:val="1"/>
        </w:numPr>
        <w:spacing w:before="0" w:after="0"/>
        <w:contextualSpacing/>
        <w:rPr/>
      </w:pPr>
      <w:r>
        <w:rPr>
          <w:sz w:val="24"/>
          <w:szCs w:val="24"/>
        </w:rPr>
        <w:t>Il est convoqué au moins trois fois par an sur décision du Bureau ou à la demande du tiers de ses membres.</w:t>
      </w:r>
    </w:p>
    <w:p>
      <w:pPr>
        <w:pStyle w:val="ListParagraph"/>
        <w:numPr>
          <w:ilvl w:val="0"/>
          <w:numId w:val="1"/>
        </w:numPr>
        <w:spacing w:before="0" w:after="0"/>
        <w:contextualSpacing/>
        <w:rPr/>
      </w:pPr>
      <w:r>
        <w:rPr>
          <w:sz w:val="24"/>
          <w:szCs w:val="24"/>
        </w:rPr>
        <w:t>Les convocations mentionnent l’ordre du jour et sont envoyées 15 jours à l'avance.</w:t>
      </w:r>
    </w:p>
    <w:p>
      <w:pPr>
        <w:pStyle w:val="ListParagraph"/>
        <w:numPr>
          <w:ilvl w:val="0"/>
          <w:numId w:val="1"/>
        </w:numPr>
        <w:spacing w:before="0" w:after="0"/>
        <w:contextualSpacing/>
        <w:rPr/>
      </w:pPr>
      <w:r>
        <w:rPr>
          <w:sz w:val="24"/>
          <w:szCs w:val="24"/>
        </w:rPr>
        <w:t xml:space="preserve">Il ne peut valablement délibérer que si la moitié des membres plus un sont présents </w:t>
      </w:r>
      <w:r>
        <w:rPr>
          <w:i/>
          <w:iCs/>
          <w:color w:val="000000"/>
          <w:sz w:val="24"/>
          <w:szCs w:val="24"/>
          <w:shd w:fill="66FF99" w:val="clear"/>
        </w:rPr>
        <w:t>ou représentés. Un même administrateur ne peut détenir plus de 2 pouvoirs.</w:t>
      </w:r>
    </w:p>
    <w:p>
      <w:pPr>
        <w:pStyle w:val="ListParagraph"/>
        <w:numPr>
          <w:ilvl w:val="0"/>
          <w:numId w:val="1"/>
        </w:numPr>
        <w:spacing w:before="0" w:after="0"/>
        <w:contextualSpacing/>
        <w:rPr/>
      </w:pPr>
      <w:r>
        <w:rPr>
          <w:sz w:val="24"/>
          <w:szCs w:val="24"/>
        </w:rPr>
        <w:t xml:space="preserve">Les décisions sont prises à main levée et à la majorité simple des membres présents </w:t>
      </w:r>
      <w:r>
        <w:rPr>
          <w:i/>
          <w:iCs/>
          <w:color w:val="000000"/>
          <w:sz w:val="24"/>
          <w:szCs w:val="24"/>
          <w:shd w:fill="66FF99" w:val="clear"/>
        </w:rPr>
        <w:t>ou représentés</w:t>
      </w:r>
      <w:r>
        <w:rPr>
          <w:i/>
          <w:iCs/>
          <w:color w:val="009933"/>
          <w:sz w:val="24"/>
          <w:szCs w:val="24"/>
        </w:rPr>
        <w:t xml:space="preserve">. </w:t>
      </w:r>
      <w:r>
        <w:rPr>
          <w:sz w:val="24"/>
          <w:szCs w:val="24"/>
        </w:rPr>
        <w:t>Si, après deux votes successifs, une ou plusieurs questions n’ont pu être tranchées, il sera fait appel à l’Assemblée générale conformément aux modalités prévues aux présents statuts.</w:t>
      </w:r>
    </w:p>
    <w:p>
      <w:pPr>
        <w:pStyle w:val="ListParagraph"/>
        <w:numPr>
          <w:ilvl w:val="0"/>
          <w:numId w:val="1"/>
        </w:numPr>
        <w:spacing w:before="0" w:after="0"/>
        <w:contextualSpacing/>
        <w:rPr/>
      </w:pPr>
      <w:r>
        <w:rPr>
          <w:sz w:val="24"/>
          <w:szCs w:val="24"/>
        </w:rPr>
        <w:t>A chaque réunion, un président  et un secrétaire de séance sont désignés sur place parmi les membres présents. A l’issue, un procès-verbal consignant toutes les décisions prises est établi  et présenté pour ratification lors de la réunion suivante.</w:t>
      </w:r>
    </w:p>
    <w:p>
      <w:pPr>
        <w:pStyle w:val="ListParagraph"/>
        <w:numPr>
          <w:ilvl w:val="0"/>
          <w:numId w:val="1"/>
        </w:numPr>
        <w:spacing w:before="0" w:after="0"/>
        <w:contextualSpacing/>
        <w:rPr/>
      </w:pPr>
      <w:r>
        <w:rPr>
          <w:sz w:val="24"/>
          <w:szCs w:val="24"/>
        </w:rPr>
        <w:t>Le Conseil d'administration fixe les dates et ordres du jour des assemblées générales. Il valide le rapport moral et le rapport financier élaborés par le Bureau.</w:t>
      </w:r>
    </w:p>
    <w:p>
      <w:pPr>
        <w:pStyle w:val="ListParagraph"/>
        <w:numPr>
          <w:ilvl w:val="0"/>
          <w:numId w:val="1"/>
        </w:numPr>
        <w:spacing w:before="0" w:after="0"/>
        <w:contextualSpacing/>
        <w:rPr/>
      </w:pPr>
      <w:r>
        <w:rPr>
          <w:sz w:val="24"/>
          <w:szCs w:val="24"/>
        </w:rPr>
        <w:t>Il établit le budget et le montant des cotisations qui seront mis au vote de l’Assemblée générale.</w:t>
      </w:r>
    </w:p>
    <w:p>
      <w:pPr>
        <w:pStyle w:val="ListParagraph"/>
        <w:numPr>
          <w:ilvl w:val="0"/>
          <w:numId w:val="1"/>
        </w:numPr>
        <w:spacing w:before="0" w:after="0"/>
        <w:contextualSpacing/>
        <w:rPr/>
      </w:pPr>
      <w:r>
        <w:rPr>
          <w:sz w:val="24"/>
          <w:szCs w:val="24"/>
        </w:rPr>
        <w:t>Il peut donner toute délégation de pouvoir pour une question déterminée et pour un temps limité à toute personne membre de l’association.</w:t>
      </w:r>
    </w:p>
    <w:p>
      <w:pPr>
        <w:pStyle w:val="ListParagraph"/>
        <w:numPr>
          <w:ilvl w:val="0"/>
          <w:numId w:val="1"/>
        </w:numPr>
        <w:spacing w:before="0" w:after="0"/>
        <w:contextualSpacing/>
        <w:rPr/>
      </w:pPr>
      <w:r>
        <w:rPr>
          <w:sz w:val="24"/>
          <w:szCs w:val="24"/>
        </w:rPr>
        <w:t>Il élit parmi ses membres le Bureau exécutif.</w:t>
      </w:r>
    </w:p>
    <w:p>
      <w:pPr>
        <w:pStyle w:val="Normal"/>
        <w:numPr>
          <w:ilvl w:val="0"/>
          <w:numId w:val="0"/>
        </w:numPr>
        <w:spacing w:before="0" w:after="0"/>
        <w:rPr>
          <w:sz w:val="24"/>
          <w:szCs w:val="24"/>
        </w:rPr>
      </w:pPr>
      <w:r>
        <w:rPr>
          <w:sz w:val="24"/>
          <w:szCs w:val="24"/>
        </w:rPr>
      </w:r>
    </w:p>
    <w:p>
      <w:pPr>
        <w:pStyle w:val="Normal"/>
        <w:spacing w:before="0" w:after="0"/>
        <w:rPr/>
      </w:pPr>
      <w:r>
        <w:rPr>
          <w:sz w:val="24"/>
          <w:szCs w:val="24"/>
          <w:u w:val="single"/>
        </w:rPr>
        <w:t>Article 13 : Le Bureau exécutif.</w:t>
      </w:r>
    </w:p>
    <w:p>
      <w:pPr>
        <w:pStyle w:val="Normal"/>
        <w:numPr>
          <w:ilvl w:val="0"/>
          <w:numId w:val="0"/>
        </w:numPr>
        <w:spacing w:before="0" w:after="0"/>
        <w:rPr>
          <w:sz w:val="24"/>
          <w:szCs w:val="24"/>
        </w:rPr>
      </w:pPr>
      <w:r>
        <w:rPr>
          <w:sz w:val="24"/>
          <w:szCs w:val="24"/>
        </w:rPr>
      </w:r>
    </w:p>
    <w:p>
      <w:pPr>
        <w:pStyle w:val="Normal"/>
        <w:numPr>
          <w:ilvl w:val="0"/>
          <w:numId w:val="3"/>
        </w:numPr>
        <w:spacing w:before="0" w:after="0"/>
        <w:rPr/>
      </w:pPr>
      <w:r>
        <w:rPr>
          <w:sz w:val="24"/>
          <w:szCs w:val="24"/>
        </w:rPr>
        <w:t>Il assure le bon fonctionnement de l’association et exécute les décisions de l'Assemblée générale sous le contrôle du Conseil d’administration dont il prépare les réunions.</w:t>
      </w:r>
    </w:p>
    <w:p>
      <w:pPr>
        <w:pStyle w:val="Normal"/>
        <w:numPr>
          <w:ilvl w:val="0"/>
          <w:numId w:val="3"/>
        </w:numPr>
        <w:spacing w:before="0" w:after="0"/>
        <w:rPr/>
      </w:pPr>
      <w:r>
        <w:rPr>
          <w:sz w:val="24"/>
          <w:szCs w:val="24"/>
        </w:rPr>
        <w:t>Ses membres sont élus au sein du Conseil d'administration pour une période de un an à la majorité simple lors du premier Conseil qui suit l'Assemblée générale.</w:t>
      </w:r>
    </w:p>
    <w:p>
      <w:pPr>
        <w:pStyle w:val="Normal"/>
        <w:numPr>
          <w:ilvl w:val="0"/>
          <w:numId w:val="3"/>
        </w:numPr>
        <w:spacing w:before="0" w:after="0"/>
        <w:rPr/>
      </w:pPr>
      <w:r>
        <w:rPr>
          <w:sz w:val="24"/>
          <w:szCs w:val="24"/>
        </w:rPr>
        <w:t>Il comprend :</w:t>
      </w:r>
    </w:p>
    <w:p>
      <w:pPr>
        <w:pStyle w:val="ListParagraph"/>
        <w:numPr>
          <w:ilvl w:val="0"/>
          <w:numId w:val="0"/>
        </w:numPr>
        <w:spacing w:before="0" w:after="0"/>
        <w:ind w:left="720" w:hanging="0"/>
        <w:contextualSpacing/>
        <w:rPr/>
      </w:pPr>
      <w:r>
        <w:rPr>
          <w:sz w:val="24"/>
          <w:szCs w:val="24"/>
        </w:rPr>
        <w:t xml:space="preserve">. Un président et s’il y a lieu, </w:t>
      </w:r>
      <w:r>
        <w:rPr>
          <w:sz w:val="24"/>
          <w:szCs w:val="24"/>
          <w:shd w:fill="9999FF" w:val="clear"/>
        </w:rPr>
        <w:t>..</w:t>
      </w:r>
      <w:r>
        <w:rPr>
          <w:color w:val="3333FF"/>
          <w:sz w:val="24"/>
          <w:szCs w:val="24"/>
          <w:shd w:fill="9999FF" w:val="clear"/>
        </w:rPr>
        <w:t>..</w:t>
      </w:r>
      <w:r>
        <w:rPr>
          <w:sz w:val="24"/>
          <w:szCs w:val="24"/>
          <w:shd w:fill="9999FF" w:val="clear"/>
        </w:rPr>
        <w:t xml:space="preserve"> </w:t>
      </w:r>
      <w:r>
        <w:rPr>
          <w:sz w:val="24"/>
          <w:szCs w:val="24"/>
        </w:rPr>
        <w:t>vice-président</w:t>
      </w:r>
      <w:r>
        <w:rPr>
          <w:color w:val="9999FF"/>
          <w:sz w:val="24"/>
          <w:szCs w:val="24"/>
          <w:shd w:fill="9999FF" w:val="clear"/>
        </w:rPr>
        <w:t>..</w:t>
      </w:r>
    </w:p>
    <w:p>
      <w:pPr>
        <w:pStyle w:val="ListParagraph"/>
        <w:numPr>
          <w:ilvl w:val="0"/>
          <w:numId w:val="0"/>
        </w:numPr>
        <w:spacing w:before="0" w:after="0"/>
        <w:ind w:left="720" w:hanging="0"/>
        <w:contextualSpacing/>
        <w:rPr/>
      </w:pPr>
      <w:r>
        <w:rPr>
          <w:sz w:val="24"/>
          <w:szCs w:val="24"/>
        </w:rPr>
        <w:t>. Un secrétaire et, s’il y a lieu, un secrétaire-adjoint.</w:t>
      </w:r>
    </w:p>
    <w:p>
      <w:pPr>
        <w:pStyle w:val="ListParagraph"/>
        <w:numPr>
          <w:ilvl w:val="0"/>
          <w:numId w:val="0"/>
        </w:numPr>
        <w:spacing w:before="0" w:after="0"/>
        <w:ind w:left="720" w:hanging="0"/>
        <w:contextualSpacing/>
        <w:rPr>
          <w:sz w:val="24"/>
          <w:szCs w:val="24"/>
        </w:rPr>
      </w:pPr>
      <w:r>
        <w:rPr>
          <w:sz w:val="24"/>
          <w:szCs w:val="24"/>
        </w:rPr>
        <w:t>. Un trésorier et, s’il y a lieu, un trésorier adjoint.</w:t>
      </w:r>
    </w:p>
    <w:p>
      <w:pPr>
        <w:pStyle w:val="ListParagraph"/>
        <w:numPr>
          <w:ilvl w:val="0"/>
          <w:numId w:val="3"/>
        </w:numPr>
        <w:spacing w:before="0" w:after="0"/>
        <w:contextualSpacing/>
        <w:rPr/>
      </w:pPr>
      <w:r>
        <w:rPr>
          <w:sz w:val="24"/>
          <w:szCs w:val="24"/>
        </w:rPr>
        <w:t>Les membres du bureau sont rééligibles et peuvent être révoqués à tout moment par décision du Conseil d’administration.</w:t>
      </w:r>
    </w:p>
    <w:p>
      <w:pPr>
        <w:pStyle w:val="ListParagraph"/>
        <w:numPr>
          <w:ilvl w:val="0"/>
          <w:numId w:val="3"/>
        </w:numPr>
        <w:spacing w:before="0" w:after="0"/>
        <w:contextualSpacing/>
        <w:rPr/>
      </w:pPr>
      <w:r>
        <w:rPr>
          <w:sz w:val="24"/>
          <w:szCs w:val="24"/>
        </w:rPr>
        <w:t>Les décisions du Bureau sont prises à la majorité simple.</w:t>
      </w:r>
    </w:p>
    <w:p>
      <w:pPr>
        <w:pStyle w:val="ListParagraph"/>
        <w:numPr>
          <w:ilvl w:val="0"/>
          <w:numId w:val="0"/>
        </w:numPr>
        <w:spacing w:before="0" w:after="0"/>
        <w:ind w:left="720" w:hanging="0"/>
        <w:contextualSpacing/>
        <w:rPr>
          <w:sz w:val="24"/>
          <w:szCs w:val="24"/>
        </w:rPr>
      </w:pPr>
      <w:r>
        <w:rPr>
          <w:sz w:val="24"/>
          <w:szCs w:val="24"/>
        </w:rPr>
      </w:r>
    </w:p>
    <w:p>
      <w:pPr>
        <w:pStyle w:val="Normal"/>
        <w:spacing w:before="0" w:after="0"/>
        <w:rPr/>
      </w:pPr>
      <w:r>
        <w:rPr>
          <w:sz w:val="24"/>
          <w:szCs w:val="24"/>
        </w:rPr>
        <w:t>Les attributions des membres du bureau sont les suivantes :</w:t>
      </w:r>
    </w:p>
    <w:p>
      <w:pPr>
        <w:pStyle w:val="Normal"/>
        <w:spacing w:before="0" w:after="0"/>
        <w:rPr>
          <w:sz w:val="24"/>
          <w:szCs w:val="24"/>
        </w:rPr>
      </w:pPr>
      <w:r>
        <w:rPr/>
      </w:r>
    </w:p>
    <w:p>
      <w:pPr>
        <w:pStyle w:val="ListParagraph"/>
        <w:numPr>
          <w:ilvl w:val="0"/>
          <w:numId w:val="1"/>
        </w:numPr>
        <w:spacing w:before="0" w:after="0"/>
        <w:contextualSpacing/>
        <w:rPr/>
      </w:pPr>
      <w:r>
        <w:rPr>
          <w:b/>
          <w:sz w:val="24"/>
          <w:szCs w:val="24"/>
        </w:rPr>
        <w:t>Le Président</w:t>
      </w:r>
      <w:r>
        <w:rPr>
          <w:sz w:val="24"/>
          <w:szCs w:val="24"/>
        </w:rPr>
        <w:t xml:space="preserve"> est tenu dans l’exercice de ses fonctions d’observer strictement les décisions prises par le Conseil d’administration et celles adoptées en Assemblée générale. Il agit avec les autres membres du bureau dans un esprit de parfaite collégialité, basé sur la concertation et la transparence. Il signe toutes les formalités de déclaration et de publication prescrites par la législation en vigueur.</w:t>
      </w:r>
    </w:p>
    <w:p>
      <w:pPr>
        <w:pStyle w:val="ListParagraph"/>
        <w:spacing w:before="0" w:after="0"/>
        <w:contextualSpacing/>
        <w:rPr>
          <w:sz w:val="24"/>
          <w:szCs w:val="24"/>
        </w:rPr>
      </w:pPr>
      <w:r>
        <w:rPr>
          <w:sz w:val="24"/>
          <w:szCs w:val="24"/>
        </w:rPr>
        <w:t>Il représente l’association dans tous les actes nécessaires à la réalisation des objectifs fixés par les présents statuts.</w:t>
      </w:r>
    </w:p>
    <w:p>
      <w:pPr>
        <w:pStyle w:val="ListParagraph"/>
        <w:spacing w:before="0" w:after="0"/>
        <w:contextualSpacing/>
        <w:rPr/>
      </w:pPr>
      <w:r>
        <w:rPr>
          <w:sz w:val="24"/>
          <w:szCs w:val="24"/>
        </w:rPr>
        <w:t>Il a qualité pour ester en justice au nom de l’association tant en demande qu’en défense.</w:t>
      </w:r>
    </w:p>
    <w:p>
      <w:pPr>
        <w:pStyle w:val="ListParagraph"/>
        <w:spacing w:before="0" w:after="0"/>
        <w:contextualSpacing/>
        <w:rPr/>
      </w:pPr>
      <w:r>
        <w:rPr>
          <w:sz w:val="24"/>
          <w:szCs w:val="24"/>
        </w:rPr>
        <w:t>Sa fonction est incompatible avec celle de Trésorier.</w:t>
      </w:r>
    </w:p>
    <w:p>
      <w:pPr>
        <w:pStyle w:val="ListParagraph"/>
        <w:spacing w:before="0" w:after="0"/>
        <w:contextualSpacing/>
        <w:rPr>
          <w:sz w:val="24"/>
          <w:szCs w:val="24"/>
        </w:rPr>
      </w:pPr>
      <w:r>
        <w:rPr>
          <w:sz w:val="24"/>
          <w:szCs w:val="24"/>
        </w:rPr>
      </w:r>
    </w:p>
    <w:p>
      <w:pPr>
        <w:pStyle w:val="ListParagraph"/>
        <w:numPr>
          <w:ilvl w:val="0"/>
          <w:numId w:val="1"/>
        </w:numPr>
        <w:spacing w:before="0" w:after="0"/>
        <w:contextualSpacing/>
        <w:rPr>
          <w:sz w:val="24"/>
          <w:szCs w:val="24"/>
        </w:rPr>
      </w:pPr>
      <w:r>
        <w:rPr>
          <w:b/>
          <w:sz w:val="24"/>
          <w:szCs w:val="24"/>
        </w:rPr>
        <w:t>Le Secrétaire</w:t>
      </w:r>
      <w:r>
        <w:rPr>
          <w:sz w:val="24"/>
          <w:szCs w:val="24"/>
        </w:rPr>
        <w:t xml:space="preserve"> est chargé de tout ce qui concerne la correspondance et les archives. Il convoque les Assemblées et les Conseils d'administration. Il rédige les procès-verbaux des délibérations et tient le registre spécial prévu par la loi. Il assure l’exécution matérielle des formalités administratives prescrites. </w:t>
      </w:r>
    </w:p>
    <w:p>
      <w:pPr>
        <w:pStyle w:val="ListParagraph"/>
        <w:spacing w:before="0" w:after="0"/>
        <w:contextualSpacing/>
        <w:rPr/>
      </w:pPr>
      <w:r>
        <w:rPr>
          <w:sz w:val="24"/>
          <w:szCs w:val="24"/>
        </w:rPr>
        <w:t>En cas d’empêchement, il est remplacé par le secrétaire adjoint ou tout autre membre désigné par le Conseil d’administration.</w:t>
      </w:r>
    </w:p>
    <w:p>
      <w:pPr>
        <w:pStyle w:val="ListParagraph"/>
        <w:spacing w:before="0" w:after="0"/>
        <w:contextualSpacing/>
        <w:rPr>
          <w:sz w:val="24"/>
          <w:szCs w:val="24"/>
        </w:rPr>
      </w:pPr>
      <w:r>
        <w:rPr/>
      </w:r>
    </w:p>
    <w:p>
      <w:pPr>
        <w:pStyle w:val="ListParagraph"/>
        <w:numPr>
          <w:ilvl w:val="0"/>
          <w:numId w:val="1"/>
        </w:numPr>
        <w:spacing w:before="0" w:after="0"/>
        <w:contextualSpacing/>
        <w:rPr>
          <w:sz w:val="24"/>
          <w:szCs w:val="24"/>
        </w:rPr>
      </w:pPr>
      <w:r>
        <w:rPr>
          <w:b/>
          <w:sz w:val="24"/>
          <w:szCs w:val="24"/>
        </w:rPr>
        <w:t>Le Trésorier</w:t>
      </w:r>
      <w:r>
        <w:rPr>
          <w:sz w:val="24"/>
          <w:szCs w:val="24"/>
        </w:rPr>
        <w:t xml:space="preserve"> est chargé de tenir, ou de faire tenir sous sa responsabilité, une comptabilité régulière, au jour le jour, de toutes les opérations et rend compte à l’Assemblée générale qui statue sur sa gestion. </w:t>
      </w:r>
    </w:p>
    <w:p>
      <w:pPr>
        <w:pStyle w:val="ListParagraph"/>
        <w:spacing w:before="0" w:after="0"/>
        <w:contextualSpacing/>
        <w:rPr/>
      </w:pPr>
      <w:r>
        <w:rPr>
          <w:sz w:val="24"/>
          <w:szCs w:val="24"/>
        </w:rPr>
        <w:t>Il effectue tout paiement et perçoit toute recette en accord avec le bureau et sous le contrôle du Conseil d’administration.</w:t>
      </w:r>
    </w:p>
    <w:p>
      <w:pPr>
        <w:pStyle w:val="ListParagraph"/>
        <w:spacing w:before="0" w:after="0"/>
        <w:contextualSpacing/>
        <w:rPr/>
      </w:pPr>
      <w:r>
        <w:rPr>
          <w:sz w:val="24"/>
          <w:szCs w:val="24"/>
        </w:rPr>
        <w:t>En cas d’empêchement il est remplacé par le trésorier adjoint ou tout autre membre désigné par le Conseil d’administration.</w:t>
      </w:r>
    </w:p>
    <w:p>
      <w:pPr>
        <w:pStyle w:val="Normal"/>
        <w:spacing w:before="0" w:after="0"/>
        <w:jc w:val="center"/>
        <w:rPr>
          <w:sz w:val="24"/>
          <w:szCs w:val="24"/>
        </w:rPr>
      </w:pPr>
      <w:r>
        <w:rPr>
          <w:sz w:val="24"/>
          <w:szCs w:val="24"/>
        </w:rPr>
      </w:r>
    </w:p>
    <w:p>
      <w:pPr>
        <w:pStyle w:val="Normal"/>
        <w:spacing w:before="0" w:after="0"/>
        <w:rPr>
          <w:sz w:val="24"/>
          <w:szCs w:val="24"/>
          <w:u w:val="single"/>
        </w:rPr>
      </w:pPr>
      <w:r>
        <w:rPr>
          <w:sz w:val="24"/>
          <w:szCs w:val="24"/>
          <w:u w:val="single"/>
        </w:rPr>
        <w:t>Article 14 : Le règlement intérieur.</w:t>
      </w:r>
    </w:p>
    <w:p>
      <w:pPr>
        <w:pStyle w:val="Normal"/>
        <w:spacing w:before="0" w:after="0"/>
        <w:rPr>
          <w:sz w:val="24"/>
          <w:szCs w:val="24"/>
          <w:u w:val="single"/>
        </w:rPr>
      </w:pPr>
      <w:r>
        <w:rPr>
          <w:sz w:val="24"/>
          <w:szCs w:val="24"/>
          <w:u w:val="single"/>
        </w:rPr>
      </w:r>
    </w:p>
    <w:p>
      <w:pPr>
        <w:pStyle w:val="ListParagraph"/>
        <w:numPr>
          <w:ilvl w:val="0"/>
          <w:numId w:val="1"/>
        </w:numPr>
        <w:spacing w:before="0" w:after="0"/>
        <w:contextualSpacing/>
        <w:rPr/>
      </w:pPr>
      <w:r>
        <w:rPr>
          <w:sz w:val="24"/>
          <w:szCs w:val="24"/>
        </w:rPr>
        <w:t>Un règlement intérieur peut être établi par le Bureau qui le fera voter par l’Assemblée générale.</w:t>
      </w:r>
    </w:p>
    <w:p>
      <w:pPr>
        <w:pStyle w:val="ListParagraph"/>
        <w:numPr>
          <w:ilvl w:val="0"/>
          <w:numId w:val="1"/>
        </w:numPr>
        <w:spacing w:before="0" w:after="0"/>
        <w:contextualSpacing/>
        <w:rPr>
          <w:sz w:val="24"/>
          <w:szCs w:val="24"/>
          <w:u w:val="single"/>
        </w:rPr>
      </w:pPr>
      <w:r>
        <w:rPr>
          <w:sz w:val="24"/>
          <w:szCs w:val="24"/>
        </w:rPr>
        <w:t>Ce règlement éventuel est destiné à fixer les divers points non prévus par les présents statuts, notamment ceux qui ont trait à l’administration interne de l’association.</w:t>
      </w:r>
    </w:p>
    <w:p>
      <w:pPr>
        <w:pStyle w:val="Normal"/>
        <w:spacing w:before="0" w:after="0"/>
        <w:rPr>
          <w:sz w:val="24"/>
          <w:szCs w:val="24"/>
        </w:rPr>
      </w:pPr>
      <w:r>
        <w:rPr>
          <w:sz w:val="24"/>
          <w:szCs w:val="24"/>
        </w:rPr>
      </w:r>
    </w:p>
    <w:p>
      <w:pPr>
        <w:pStyle w:val="Normal"/>
        <w:spacing w:before="0" w:after="0"/>
        <w:jc w:val="center"/>
        <w:rPr>
          <w:b/>
          <w:b/>
          <w:i/>
          <w:i/>
          <w:sz w:val="24"/>
          <w:szCs w:val="24"/>
          <w:u w:val="single"/>
        </w:rPr>
      </w:pPr>
      <w:r>
        <w:rPr>
          <w:b/>
          <w:i/>
          <w:sz w:val="24"/>
          <w:szCs w:val="24"/>
          <w:u w:val="single"/>
        </w:rPr>
        <w:t>V : Dispositions financières.</w:t>
      </w:r>
    </w:p>
    <w:p>
      <w:pPr>
        <w:pStyle w:val="Normal"/>
        <w:spacing w:before="0" w:after="0"/>
        <w:jc w:val="center"/>
        <w:rPr>
          <w:b/>
          <w:b/>
          <w:i/>
          <w:i/>
          <w:sz w:val="24"/>
          <w:szCs w:val="24"/>
          <w:u w:val="single"/>
        </w:rPr>
      </w:pPr>
      <w:r>
        <w:rPr>
          <w:b/>
          <w:i/>
          <w:sz w:val="24"/>
          <w:szCs w:val="24"/>
          <w:u w:val="single"/>
        </w:rPr>
      </w:r>
    </w:p>
    <w:p>
      <w:pPr>
        <w:pStyle w:val="Normal"/>
        <w:spacing w:before="0" w:after="0"/>
        <w:rPr>
          <w:sz w:val="24"/>
          <w:szCs w:val="24"/>
          <w:u w:val="single"/>
        </w:rPr>
      </w:pPr>
      <w:r>
        <w:rPr>
          <w:sz w:val="24"/>
          <w:szCs w:val="24"/>
          <w:u w:val="single"/>
        </w:rPr>
        <w:t>Article 15 : Ressources de l’association.</w:t>
      </w:r>
    </w:p>
    <w:p>
      <w:pPr>
        <w:pStyle w:val="Normal"/>
        <w:spacing w:before="0" w:after="0"/>
        <w:rPr>
          <w:sz w:val="24"/>
          <w:szCs w:val="24"/>
        </w:rPr>
      </w:pPr>
      <w:r>
        <w:rPr>
          <w:sz w:val="24"/>
          <w:szCs w:val="24"/>
        </w:rPr>
      </w:r>
    </w:p>
    <w:p>
      <w:pPr>
        <w:pStyle w:val="Normal"/>
        <w:spacing w:before="0" w:after="0"/>
        <w:rPr>
          <w:sz w:val="24"/>
          <w:szCs w:val="24"/>
        </w:rPr>
      </w:pPr>
      <w:r>
        <w:rPr>
          <w:sz w:val="24"/>
          <w:szCs w:val="24"/>
        </w:rPr>
        <w:t>Elles sont constituées par :</w:t>
      </w:r>
    </w:p>
    <w:p>
      <w:pPr>
        <w:pStyle w:val="ListParagraph"/>
        <w:numPr>
          <w:ilvl w:val="0"/>
          <w:numId w:val="1"/>
        </w:numPr>
        <w:spacing w:before="0" w:after="0"/>
        <w:contextualSpacing/>
        <w:rPr>
          <w:sz w:val="24"/>
          <w:szCs w:val="24"/>
        </w:rPr>
      </w:pPr>
      <w:r>
        <w:rPr>
          <w:sz w:val="24"/>
          <w:szCs w:val="24"/>
        </w:rPr>
        <w:t>Les cotisations des membres.</w:t>
      </w:r>
    </w:p>
    <w:p>
      <w:pPr>
        <w:pStyle w:val="ListParagraph"/>
        <w:numPr>
          <w:ilvl w:val="0"/>
          <w:numId w:val="1"/>
        </w:numPr>
        <w:spacing w:before="0" w:after="0"/>
        <w:contextualSpacing/>
        <w:rPr>
          <w:sz w:val="24"/>
          <w:szCs w:val="24"/>
        </w:rPr>
      </w:pPr>
      <w:r>
        <w:rPr>
          <w:sz w:val="24"/>
          <w:szCs w:val="24"/>
        </w:rPr>
        <w:t>Les subventions qui peuvent lui être accordées par l’Etat, les Régions, les Départements, les Communes, les Agglomérations de communes, les organismes publics ou semi-publics nationaux ou européens.</w:t>
      </w:r>
    </w:p>
    <w:p>
      <w:pPr>
        <w:pStyle w:val="ListParagraph"/>
        <w:numPr>
          <w:ilvl w:val="0"/>
          <w:numId w:val="1"/>
        </w:numPr>
        <w:spacing w:before="0" w:after="0"/>
        <w:contextualSpacing/>
        <w:rPr/>
      </w:pPr>
      <w:r>
        <w:rPr>
          <w:sz w:val="24"/>
          <w:szCs w:val="24"/>
        </w:rPr>
        <w:t>Les ressources générées à titre exceptionnel, et s’il y a lieu avec l’agrément de l’autorité compétente, telles que quêtes, conférences, loteries, spectacles, etc…</w:t>
      </w:r>
    </w:p>
    <w:p>
      <w:pPr>
        <w:pStyle w:val="ListParagraph"/>
        <w:numPr>
          <w:ilvl w:val="0"/>
          <w:numId w:val="1"/>
        </w:numPr>
        <w:spacing w:before="0" w:after="0"/>
        <w:contextualSpacing/>
        <w:rPr>
          <w:sz w:val="24"/>
          <w:szCs w:val="24"/>
        </w:rPr>
      </w:pPr>
      <w:r>
        <w:rPr>
          <w:sz w:val="24"/>
          <w:szCs w:val="24"/>
        </w:rPr>
        <w:t xml:space="preserve">Toute autre ressource autorisée par les textes législatifs et réglementaires. </w:t>
      </w:r>
    </w:p>
    <w:p>
      <w:pPr>
        <w:pStyle w:val="Normal"/>
        <w:spacing w:before="0" w:after="0"/>
        <w:rPr>
          <w:sz w:val="24"/>
          <w:szCs w:val="24"/>
        </w:rPr>
      </w:pPr>
      <w:r>
        <w:rPr>
          <w:sz w:val="24"/>
          <w:szCs w:val="24"/>
        </w:rPr>
      </w:r>
    </w:p>
    <w:p>
      <w:pPr>
        <w:pStyle w:val="Normal"/>
        <w:spacing w:before="0" w:after="0"/>
        <w:rPr>
          <w:sz w:val="24"/>
          <w:szCs w:val="24"/>
          <w:u w:val="single"/>
        </w:rPr>
      </w:pPr>
      <w:r>
        <w:rPr>
          <w:sz w:val="24"/>
          <w:szCs w:val="24"/>
          <w:u w:val="single"/>
        </w:rPr>
        <w:t>Article 16 : Cotisations.</w:t>
      </w:r>
    </w:p>
    <w:p>
      <w:pPr>
        <w:pStyle w:val="Normal"/>
        <w:spacing w:before="0" w:after="0"/>
        <w:rPr>
          <w:sz w:val="24"/>
          <w:szCs w:val="24"/>
        </w:rPr>
      </w:pPr>
      <w:r>
        <w:rPr>
          <w:sz w:val="24"/>
          <w:szCs w:val="24"/>
        </w:rPr>
      </w:r>
    </w:p>
    <w:p>
      <w:pPr>
        <w:pStyle w:val="Normal"/>
        <w:spacing w:before="0" w:after="0"/>
        <w:rPr/>
      </w:pPr>
      <w:r>
        <w:rPr>
          <w:sz w:val="24"/>
          <w:szCs w:val="24"/>
        </w:rPr>
        <w:t>Elles sont voté</w:t>
      </w:r>
      <w:bookmarkStart w:id="0" w:name="_GoBack"/>
      <w:bookmarkEnd w:id="0"/>
      <w:r>
        <w:rPr>
          <w:sz w:val="24"/>
          <w:szCs w:val="24"/>
        </w:rPr>
        <w:t>es chaque année par l’Assemblée générale.</w:t>
      </w:r>
    </w:p>
    <w:p>
      <w:pPr>
        <w:pStyle w:val="Normal"/>
        <w:spacing w:before="0" w:after="0"/>
        <w:rPr>
          <w:sz w:val="24"/>
          <w:szCs w:val="24"/>
        </w:rPr>
      </w:pPr>
      <w:r>
        <w:rPr>
          <w:sz w:val="24"/>
          <w:szCs w:val="24"/>
        </w:rPr>
      </w:r>
    </w:p>
    <w:p>
      <w:pPr>
        <w:pStyle w:val="Normal"/>
        <w:spacing w:before="0" w:after="0"/>
        <w:rPr>
          <w:sz w:val="24"/>
          <w:szCs w:val="24"/>
          <w:u w:val="single"/>
        </w:rPr>
      </w:pPr>
      <w:r>
        <w:rPr>
          <w:sz w:val="24"/>
          <w:szCs w:val="24"/>
          <w:u w:val="single"/>
        </w:rPr>
        <w:t>Article 17 : Rétribution.</w:t>
      </w:r>
    </w:p>
    <w:p>
      <w:pPr>
        <w:pStyle w:val="Normal"/>
        <w:spacing w:before="0" w:after="0"/>
        <w:rPr>
          <w:sz w:val="24"/>
          <w:szCs w:val="24"/>
        </w:rPr>
      </w:pPr>
      <w:r>
        <w:rPr>
          <w:sz w:val="24"/>
          <w:szCs w:val="24"/>
        </w:rPr>
      </w:r>
    </w:p>
    <w:p>
      <w:pPr>
        <w:pStyle w:val="Normal"/>
        <w:spacing w:before="0" w:after="0"/>
        <w:rPr/>
      </w:pPr>
      <w:r>
        <w:rPr>
          <w:sz w:val="24"/>
          <w:szCs w:val="24"/>
        </w:rPr>
        <w:t>Les membres du Bureau ne perçoivent, à raison de leur fonction, aucune rétribution ni indemnité autre que celles pour frais éventuels de mission ou de déplacement. Ces indemnités doivent être mentionnées dans le rapport financier.</w:t>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jc w:val="center"/>
        <w:rPr/>
      </w:pPr>
      <w:r>
        <w:rPr>
          <w:b/>
          <w:sz w:val="24"/>
          <w:szCs w:val="24"/>
          <w:u w:val="single"/>
        </w:rPr>
        <w:t>VI - Modification – Communication – Dissolution.</w:t>
      </w:r>
    </w:p>
    <w:p>
      <w:pPr>
        <w:pStyle w:val="Normal"/>
        <w:spacing w:before="0" w:after="0"/>
        <w:rPr>
          <w:sz w:val="24"/>
          <w:szCs w:val="24"/>
        </w:rPr>
      </w:pPr>
      <w:r>
        <w:rPr>
          <w:sz w:val="24"/>
          <w:szCs w:val="24"/>
        </w:rPr>
      </w:r>
    </w:p>
    <w:p>
      <w:pPr>
        <w:pStyle w:val="Normal"/>
        <w:spacing w:before="0" w:after="0"/>
        <w:rPr>
          <w:sz w:val="24"/>
          <w:szCs w:val="24"/>
          <w:u w:val="single"/>
        </w:rPr>
      </w:pPr>
      <w:r>
        <w:rPr>
          <w:sz w:val="24"/>
          <w:szCs w:val="24"/>
          <w:u w:val="single"/>
        </w:rPr>
        <w:t>Article 18 : Modification des statuts.</w:t>
      </w:r>
    </w:p>
    <w:p>
      <w:pPr>
        <w:pStyle w:val="Normal"/>
        <w:spacing w:before="0" w:after="0"/>
        <w:rPr>
          <w:sz w:val="24"/>
          <w:szCs w:val="24"/>
          <w:u w:val="single"/>
        </w:rPr>
      </w:pPr>
      <w:r>
        <w:rPr>
          <w:sz w:val="24"/>
          <w:szCs w:val="24"/>
          <w:u w:val="single"/>
        </w:rPr>
      </w:r>
    </w:p>
    <w:p>
      <w:pPr>
        <w:pStyle w:val="Normal"/>
        <w:spacing w:before="0" w:after="0"/>
        <w:rPr/>
      </w:pPr>
      <w:r>
        <w:rPr>
          <w:sz w:val="24"/>
          <w:szCs w:val="24"/>
        </w:rPr>
        <w:t xml:space="preserve">Les statuts peuvent être modifiés par l’Assemblée générale extraordinaire sur la proposition du Conseil d’administration ou à la demande de la moitié des membres de l’association. Les propositions de modifications doivent être déposées au </w:t>
      </w:r>
      <w:r>
        <w:rPr>
          <w:sz w:val="24"/>
          <w:szCs w:val="24"/>
        </w:rPr>
        <w:t>B</w:t>
      </w:r>
      <w:r>
        <w:rPr>
          <w:sz w:val="24"/>
          <w:szCs w:val="24"/>
        </w:rPr>
        <w:t>ureau de l’association au moins un mois à l’avance avant la date de l’Assemblée générale qui statuera à la majorité simple des suffrages exprimés.</w:t>
      </w:r>
    </w:p>
    <w:p>
      <w:pPr>
        <w:pStyle w:val="Normal"/>
        <w:spacing w:before="0" w:after="0"/>
        <w:rPr>
          <w:sz w:val="24"/>
          <w:szCs w:val="24"/>
        </w:rPr>
      </w:pPr>
      <w:r>
        <w:rPr>
          <w:sz w:val="24"/>
          <w:szCs w:val="24"/>
        </w:rPr>
      </w:r>
    </w:p>
    <w:p>
      <w:pPr>
        <w:pStyle w:val="Normal"/>
        <w:spacing w:before="0" w:after="0"/>
        <w:rPr>
          <w:sz w:val="24"/>
          <w:szCs w:val="24"/>
          <w:u w:val="single"/>
        </w:rPr>
      </w:pPr>
      <w:r>
        <w:rPr>
          <w:sz w:val="24"/>
          <w:szCs w:val="24"/>
          <w:u w:val="single"/>
        </w:rPr>
        <w:t>Article 19 : Communication.</w:t>
      </w:r>
    </w:p>
    <w:p>
      <w:pPr>
        <w:pStyle w:val="Normal"/>
        <w:spacing w:before="0" w:after="0"/>
        <w:rPr>
          <w:sz w:val="24"/>
          <w:szCs w:val="24"/>
          <w:u w:val="single"/>
        </w:rPr>
      </w:pPr>
      <w:r>
        <w:rPr>
          <w:sz w:val="24"/>
          <w:szCs w:val="24"/>
          <w:u w:val="single"/>
        </w:rPr>
      </w:r>
    </w:p>
    <w:p>
      <w:pPr>
        <w:pStyle w:val="Normal"/>
        <w:spacing w:before="0" w:after="0"/>
        <w:rPr>
          <w:sz w:val="24"/>
          <w:szCs w:val="24"/>
        </w:rPr>
      </w:pPr>
      <w:r>
        <w:rPr>
          <w:sz w:val="24"/>
          <w:szCs w:val="24"/>
        </w:rPr>
        <w:t>L’association se dotera de tous les moyens jugés nécessaires à sa communication interne et externe.</w:t>
      </w:r>
    </w:p>
    <w:p>
      <w:pPr>
        <w:pStyle w:val="Normal"/>
        <w:spacing w:before="0" w:after="0"/>
        <w:rPr>
          <w:sz w:val="24"/>
          <w:szCs w:val="24"/>
        </w:rPr>
      </w:pPr>
      <w:r>
        <w:rPr>
          <w:sz w:val="24"/>
          <w:szCs w:val="24"/>
        </w:rPr>
      </w:r>
    </w:p>
    <w:p>
      <w:pPr>
        <w:pStyle w:val="Normal"/>
        <w:spacing w:before="0" w:after="0"/>
        <w:rPr>
          <w:sz w:val="24"/>
          <w:szCs w:val="24"/>
          <w:u w:val="single"/>
        </w:rPr>
      </w:pPr>
      <w:r>
        <w:rPr>
          <w:sz w:val="24"/>
          <w:szCs w:val="24"/>
          <w:u w:val="single"/>
        </w:rPr>
        <w:t>Article 20 : Dissolution.</w:t>
      </w:r>
    </w:p>
    <w:p>
      <w:pPr>
        <w:pStyle w:val="Normal"/>
        <w:spacing w:before="0" w:after="0"/>
        <w:rPr>
          <w:sz w:val="24"/>
          <w:szCs w:val="24"/>
          <w:u w:val="single"/>
        </w:rPr>
      </w:pPr>
      <w:r>
        <w:rPr>
          <w:sz w:val="24"/>
          <w:szCs w:val="24"/>
          <w:u w:val="single"/>
        </w:rPr>
      </w:r>
    </w:p>
    <w:p>
      <w:pPr>
        <w:pStyle w:val="Normal"/>
        <w:spacing w:before="0" w:after="0"/>
        <w:rPr>
          <w:sz w:val="24"/>
          <w:szCs w:val="24"/>
        </w:rPr>
      </w:pPr>
      <w:r>
        <w:rPr>
          <w:sz w:val="24"/>
          <w:szCs w:val="24"/>
        </w:rPr>
        <w:t>La dissolution de l’association ne peut être votée qu’en Assemblée générale extraordinaire et à la majorité des 2/3 des suffrages exprimés. En cas de dissolution, ladite Assemblée désigne un ou plusieurs commissaires chargés de la liquidation des biens de l’association, et attribue l’actif net, s’il y a lieu, à une ou plusieurs associations ayant un objet similaire ou à tout autre établissement à but social ou culturel de son choix.</w:t>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spacing w:before="0" w:after="0"/>
        <w:rPr/>
      </w:pPr>
      <w:r>
        <w:rPr>
          <w:sz w:val="24"/>
          <w:szCs w:val="24"/>
        </w:rPr>
        <w:tab/>
        <w:tab/>
        <w:tab/>
        <w:tab/>
        <w:tab/>
        <w:tab/>
        <w:t xml:space="preserve">Fait à </w:t>
      </w:r>
      <w:r>
        <w:rPr>
          <w:sz w:val="24"/>
          <w:szCs w:val="24"/>
          <w:shd w:fill="9999FF" w:val="clear"/>
        </w:rPr>
        <w:t>…….………...</w:t>
      </w:r>
      <w:r>
        <w:rPr>
          <w:sz w:val="24"/>
          <w:szCs w:val="24"/>
        </w:rPr>
        <w:t xml:space="preserve"> , le </w:t>
      </w:r>
      <w:r>
        <w:rPr>
          <w:sz w:val="24"/>
          <w:szCs w:val="24"/>
          <w:shd w:fill="9999FF" w:val="clear"/>
        </w:rPr>
        <w:t>…………….</w:t>
      </w:r>
      <w:r>
        <w:rPr>
          <w:sz w:val="24"/>
          <w:szCs w:val="24"/>
        </w:rPr>
        <w:t xml:space="preserve"> </w:t>
      </w:r>
    </w:p>
    <w:p>
      <w:pPr>
        <w:pStyle w:val="Normal"/>
        <w:spacing w:before="0" w:after="0"/>
        <w:rPr>
          <w:sz w:val="24"/>
          <w:szCs w:val="24"/>
        </w:rPr>
      </w:pPr>
      <w:r>
        <w:rPr>
          <w:sz w:val="24"/>
          <w:szCs w:val="24"/>
        </w:rPr>
      </w:r>
    </w:p>
    <w:p>
      <w:pPr>
        <w:pStyle w:val="Normal"/>
        <w:spacing w:before="0" w:after="0"/>
        <w:rPr>
          <w:sz w:val="24"/>
          <w:szCs w:val="24"/>
        </w:rPr>
      </w:pPr>
      <w:r>
        <w:rPr>
          <w:sz w:val="24"/>
          <w:szCs w:val="24"/>
        </w:rPr>
        <w:tab/>
      </w:r>
    </w:p>
    <w:p>
      <w:pPr>
        <w:pStyle w:val="Normal"/>
        <w:spacing w:before="0" w:after="0"/>
        <w:rPr>
          <w:sz w:val="24"/>
          <w:szCs w:val="24"/>
        </w:rPr>
      </w:pPr>
      <w:r>
        <w:rPr>
          <w:sz w:val="24"/>
          <w:szCs w:val="24"/>
        </w:rPr>
      </w:r>
    </w:p>
    <w:p>
      <w:pPr>
        <w:pStyle w:val="Normal"/>
        <w:spacing w:before="0" w:after="0"/>
        <w:rPr/>
      </w:pPr>
      <w:r>
        <w:rPr>
          <w:sz w:val="24"/>
          <w:szCs w:val="24"/>
        </w:rPr>
        <w:tab/>
        <w:tab/>
        <w:t>Le Président</w:t>
        <w:tab/>
        <w:tab/>
        <w:tab/>
        <w:tab/>
        <w:tab/>
        <w:tab/>
        <w:t>Le Secrétaire</w:t>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id w:val="1617518124"/>
    </w:sdtPr>
    <w:sdtContent>
      <w:p>
        <w:pPr>
          <w:pStyle w:val="Pieddepage"/>
          <w:jc w:val="right"/>
          <w:rPr/>
        </w:pPr>
        <w:r>
          <w:rPr/>
          <w:fldChar w:fldCharType="begin"/>
        </w:r>
        <w:r>
          <w:instrText> PAGE </w:instrText>
        </w:r>
        <w:r>
          <w:fldChar w:fldCharType="separate"/>
        </w:r>
        <w:r>
          <w:t>0</w:t>
        </w:r>
        <w:r>
          <w:fldChar w:fldCharType="end"/>
        </w:r>
      </w:p>
    </w:sdtContent>
  </w:sdt>
  <w:p>
    <w:pPr>
      <w:pStyle w:val="Pieddepag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6"/>
      <w:numFmt w:val="bullet"/>
      <w:lvlText w:val="-"/>
      <w:lvlJc w:val="left"/>
      <w:pPr>
        <w:ind w:left="720" w:hanging="360"/>
      </w:pPr>
      <w:rPr>
        <w:rFonts w:ascii="Calibri" w:hAnsi="Calibri" w:cs="Calibri" w:hint="default"/>
        <w:sz w:val="24"/>
        <w:b/>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2"/>
      <w:numFmt w:val="bullet"/>
      <w:lvlText w:val="-"/>
      <w:lvlJc w:val="left"/>
      <w:pPr>
        <w:ind w:left="720" w:hanging="360"/>
      </w:pPr>
      <w:rPr>
        <w:rFonts w:ascii="Calibri" w:hAnsi="Calibri" w:cs="Calibri" w:hint="default"/>
        <w:sz w:val="24"/>
        <w:b/>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Symbol" w:hAnsi="Symbol" w:cs="Symbol" w:hint="default"/>
        <w:rFonts w:cs="Symbol"/>
      </w:rPr>
    </w:lvl>
    <w:lvl w:ilvl="2">
      <w:start w:val="1"/>
      <w:numFmt w:val="bullet"/>
      <w:lvlText w:val=""/>
      <w:lvlJc w:val="left"/>
      <w:pPr>
        <w:tabs>
          <w:tab w:val="num" w:pos="1440"/>
        </w:tabs>
        <w:ind w:left="1440" w:hanging="360"/>
      </w:pPr>
      <w:rPr>
        <w:rFonts w:ascii="Symbol" w:hAnsi="Symbol" w:cs="Symbol" w:hint="default"/>
        <w:rFonts w:cs="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fr-FR" w:eastAsia="en-US" w:bidi="ar-SA"/>
    </w:rPr>
  </w:style>
  <w:style w:type="paragraph" w:styleId="Titre1">
    <w:name w:val="Titre 1"/>
    <w:basedOn w:val="Titre"/>
    <w:pPr/>
    <w:rPr/>
  </w:style>
  <w:style w:type="paragraph" w:styleId="Titre2">
    <w:name w:val="Titre 2"/>
    <w:basedOn w:val="Titre"/>
    <w:pPr/>
    <w:rPr/>
  </w:style>
  <w:style w:type="paragraph" w:styleId="Titre3">
    <w:name w:val="Titre 3"/>
    <w:basedOn w:val="Titre"/>
    <w:pPr/>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2146f7"/>
    <w:rPr/>
  </w:style>
  <w:style w:type="character" w:styleId="PieddepageCar" w:customStyle="1">
    <w:name w:val="Pied de page Car"/>
    <w:basedOn w:val="DefaultParagraphFont"/>
    <w:link w:val="Pieddepage"/>
    <w:uiPriority w:val="99"/>
    <w:qFormat/>
    <w:rsid w:val="002146f7"/>
    <w:rPr/>
  </w:style>
  <w:style w:type="character" w:styleId="ListLabel1">
    <w:name w:val="ListLabel 1"/>
    <w:qFormat/>
    <w:rPr>
      <w:rFonts w:eastAsia="Calibri" w:cs="Calibri"/>
      <w:b/>
      <w:sz w:val="24"/>
    </w:rPr>
  </w:style>
  <w:style w:type="character" w:styleId="ListLabel2">
    <w:name w:val="ListLabel 2"/>
    <w:qFormat/>
    <w:rPr>
      <w:rFonts w:cs="Courier New"/>
    </w:rPr>
  </w:style>
  <w:style w:type="character" w:styleId="Puces">
    <w:name w:val="Puces"/>
    <w:qFormat/>
    <w:rPr>
      <w:rFonts w:ascii="OpenSymbol" w:hAnsi="OpenSymbol" w:eastAsia="OpenSymbol" w:cs="OpenSymbol"/>
    </w:rPr>
  </w:style>
  <w:style w:type="character" w:styleId="ListLabel3">
    <w:name w:val="ListLabel 3"/>
    <w:qFormat/>
    <w:rPr>
      <w:rFonts w:cs="Calibri"/>
      <w:b/>
      <w:sz w:val="24"/>
    </w:rPr>
  </w:style>
  <w:style w:type="character" w:styleId="ListLabel4">
    <w:name w:val="ListLabel 4"/>
    <w:qFormat/>
    <w:rPr>
      <w:rFonts w:cs="Courier New"/>
    </w:rPr>
  </w:style>
  <w:style w:type="character" w:styleId="ListLabel5">
    <w:name w:val="ListLabel 5"/>
    <w:qFormat/>
    <w:rPr>
      <w:rFonts w:cs="Wingdings"/>
    </w:rPr>
  </w:style>
  <w:style w:type="character" w:styleId="ListLabel6">
    <w:name w:val="ListLabel 6"/>
    <w:qFormat/>
    <w:rPr>
      <w:rFonts w:cs="Symbol"/>
    </w:rPr>
  </w:style>
  <w:style w:type="character" w:styleId="ListLabel7">
    <w:name w:val="ListLabel 7"/>
    <w:qFormat/>
    <w:rPr>
      <w:rFonts w:cs="OpenSymbol"/>
    </w:rPr>
  </w:style>
  <w:style w:type="character" w:styleId="ListLabel8">
    <w:name w:val="ListLabel 8"/>
    <w:qFormat/>
    <w:rPr>
      <w:rFonts w:cs="Calibri"/>
      <w:b/>
      <w:sz w:val="24"/>
    </w:rPr>
  </w:style>
  <w:style w:type="character" w:styleId="ListLabel9">
    <w:name w:val="ListLabel 9"/>
    <w:qFormat/>
    <w:rPr>
      <w:rFonts w:cs="Courier New"/>
    </w:rPr>
  </w:style>
  <w:style w:type="character" w:styleId="ListLabel10">
    <w:name w:val="ListLabel 10"/>
    <w:qFormat/>
    <w:rPr>
      <w:rFonts w:cs="Wingdings"/>
    </w:rPr>
  </w:style>
  <w:style w:type="character" w:styleId="ListLabel11">
    <w:name w:val="ListLabel 11"/>
    <w:qFormat/>
    <w:rPr>
      <w:rFonts w:cs="Symbol"/>
    </w:rPr>
  </w:style>
  <w:style w:type="character" w:styleId="ListLabel12">
    <w:name w:val="ListLabel 12"/>
    <w:qFormat/>
    <w:rPr>
      <w:rFonts w:cs="Calibri"/>
      <w:b/>
      <w:sz w:val="24"/>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paragraph" w:styleId="Titre">
    <w:name w:val="Titre"/>
    <w:basedOn w:val="Normal"/>
    <w:next w:val="Corpsdetexte"/>
    <w:qFormat/>
    <w:pPr>
      <w:keepNext/>
      <w:spacing w:before="240" w:after="120"/>
    </w:pPr>
    <w:rPr>
      <w:rFonts w:ascii="Liberation Sans" w:hAnsi="Liberation Sans" w:eastAsia="Microsoft YaHei" w:cs="Ari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Arial"/>
    </w:rPr>
  </w:style>
  <w:style w:type="paragraph" w:styleId="Lgende">
    <w:name w:val="Légende"/>
    <w:basedOn w:val="Normal"/>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be6890"/>
    <w:pPr>
      <w:spacing w:before="0" w:after="160"/>
      <w:ind w:left="720" w:hanging="0"/>
      <w:contextualSpacing/>
    </w:pPr>
    <w:rPr/>
  </w:style>
  <w:style w:type="paragraph" w:styleId="Entte">
    <w:name w:val="En-tête"/>
    <w:basedOn w:val="Normal"/>
    <w:link w:val="En-tteCar"/>
    <w:uiPriority w:val="99"/>
    <w:unhideWhenUsed/>
    <w:rsid w:val="002146f7"/>
    <w:pPr>
      <w:tabs>
        <w:tab w:val="center" w:pos="4536" w:leader="none"/>
        <w:tab w:val="right" w:pos="9072" w:leader="none"/>
      </w:tabs>
      <w:spacing w:lineRule="auto" w:line="240" w:before="0" w:after="0"/>
    </w:pPr>
    <w:rPr/>
  </w:style>
  <w:style w:type="paragraph" w:styleId="Pieddepage">
    <w:name w:val="Pied de page"/>
    <w:basedOn w:val="Normal"/>
    <w:link w:val="PieddepageCar"/>
    <w:uiPriority w:val="99"/>
    <w:unhideWhenUsed/>
    <w:rsid w:val="002146f7"/>
    <w:pPr>
      <w:tabs>
        <w:tab w:val="center" w:pos="4536" w:leader="none"/>
        <w:tab w:val="right" w:pos="9072" w:leader="none"/>
      </w:tabs>
      <w:spacing w:lineRule="auto" w:line="240" w:before="0" w:after="0"/>
    </w:pPr>
    <w:rPr/>
  </w:style>
  <w:style w:type="paragraph" w:styleId="Quotations">
    <w:name w:val="Quotations"/>
    <w:basedOn w:val="Normal"/>
    <w:qFormat/>
    <w:pPr/>
    <w:rPr/>
  </w:style>
  <w:style w:type="paragraph" w:styleId="Titreprincipal">
    <w:name w:val="Titre principal"/>
    <w:basedOn w:val="Titre"/>
    <w:pPr/>
    <w:rPr/>
  </w:style>
  <w:style w:type="paragraph" w:styleId="Soustitre">
    <w:name w:val="Sous-titre"/>
    <w:basedOn w:val="Titre"/>
    <w:pPr/>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398C3-3597-4FF1-868A-92491CC5F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LibreOffice/4.4.6.3$Windows_x86 LibreOffice_project/e8938fd3328e95dcf59dd64e7facd2c7d67c704d</Application>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2018-11-13T17:53:00Z</dcterms:created>
  <dc:creator>CSF1</dc:creator>
  <dc:language>fr-FR</dc:language>
  <cp:lastPrinted>2018-12-02T23:41:12Z</cp:lastPrinted>
  <dcterms:modified xsi:type="dcterms:W3CDTF">2018-12-03T11:46:57Z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